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237"/>
        <w:gridCol w:w="1721"/>
        <w:gridCol w:w="735"/>
        <w:gridCol w:w="833"/>
        <w:gridCol w:w="1271"/>
        <w:gridCol w:w="1358"/>
      </w:tblGrid>
      <w:tr w:rsidR="00E74B04" w:rsidRPr="000546D0">
        <w:trPr>
          <w:trHeight w:val="1423"/>
          <w:jc w:val="center"/>
        </w:trPr>
        <w:tc>
          <w:tcPr>
            <w:tcW w:w="8891" w:type="dxa"/>
            <w:gridSpan w:val="7"/>
            <w:shd w:val="clear" w:color="auto" w:fill="FFFFFF"/>
          </w:tcPr>
          <w:p w:rsidR="00E74B04" w:rsidRPr="000546D0" w:rsidRDefault="00E74B04" w:rsidP="00E74B04">
            <w:pPr>
              <w:jc w:val="center"/>
              <w:rPr>
                <w:rFonts w:ascii="Arial" w:hAnsi="Arial" w:cs="Arial"/>
                <w:b/>
                <w:sz w:val="16"/>
                <w:szCs w:val="16"/>
                <w:lang w:val="es-MX"/>
              </w:rPr>
            </w:pPr>
            <w:bookmarkStart w:id="0" w:name="_GoBack"/>
            <w:bookmarkEnd w:id="0"/>
            <w:r w:rsidRPr="00500D76">
              <w:rPr>
                <w:rFonts w:ascii="Arial" w:hAnsi="Arial"/>
                <w:b/>
                <w:sz w:val="22"/>
                <w:lang w:val="es-MX"/>
              </w:rPr>
              <w:cr/>
            </w:r>
            <w:r w:rsidR="007153B8">
              <w:rPr>
                <w:noProof/>
                <w:lang w:val="es-MX" w:eastAsia="es-MX"/>
              </w:rPr>
              <w:drawing>
                <wp:anchor distT="0" distB="0" distL="114300" distR="114300" simplePos="0" relativeHeight="251657216" behindDoc="0" locked="0" layoutInCell="1" allowOverlap="1">
                  <wp:simplePos x="0" y="0"/>
                  <wp:positionH relativeFrom="column">
                    <wp:posOffset>167005</wp:posOffset>
                  </wp:positionH>
                  <wp:positionV relativeFrom="paragraph">
                    <wp:posOffset>97790</wp:posOffset>
                  </wp:positionV>
                  <wp:extent cx="734060" cy="835025"/>
                  <wp:effectExtent l="19050" t="0" r="8890" b="0"/>
                  <wp:wrapNone/>
                  <wp:docPr id="290" name="Imagen 26"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unam_escudo"/>
                          <pic:cNvPicPr>
                            <a:picLocks noChangeAspect="1" noChangeArrowheads="1"/>
                          </pic:cNvPicPr>
                        </pic:nvPicPr>
                        <pic:blipFill>
                          <a:blip r:embed="rId7"/>
                          <a:srcRect/>
                          <a:stretch>
                            <a:fillRect/>
                          </a:stretch>
                        </pic:blipFill>
                        <pic:spPr bwMode="auto">
                          <a:xfrm>
                            <a:off x="0" y="0"/>
                            <a:ext cx="734060" cy="835025"/>
                          </a:xfrm>
                          <a:prstGeom prst="rect">
                            <a:avLst/>
                          </a:prstGeom>
                          <a:noFill/>
                          <a:ln w="9525">
                            <a:noFill/>
                            <a:miter lim="800000"/>
                            <a:headEnd/>
                            <a:tailEnd/>
                          </a:ln>
                        </pic:spPr>
                      </pic:pic>
                    </a:graphicData>
                  </a:graphic>
                </wp:anchor>
              </w:drawing>
            </w:r>
          </w:p>
          <w:p w:rsidR="00E74B04" w:rsidRPr="000546D0" w:rsidRDefault="007153B8" w:rsidP="00E74B04">
            <w:pPr>
              <w:jc w:val="center"/>
              <w:rPr>
                <w:rFonts w:ascii="Arial" w:hAnsi="Arial" w:cs="Arial"/>
                <w:b/>
                <w:sz w:val="16"/>
                <w:szCs w:val="16"/>
                <w:lang w:val="es-MX"/>
              </w:rPr>
            </w:pPr>
            <w:r>
              <w:rPr>
                <w:noProof/>
                <w:lang w:val="es-MX" w:eastAsia="es-MX"/>
              </w:rPr>
              <w:drawing>
                <wp:anchor distT="0" distB="0" distL="114300" distR="114300" simplePos="0" relativeHeight="251658240" behindDoc="0" locked="0" layoutInCell="1" allowOverlap="1">
                  <wp:simplePos x="0" y="0"/>
                  <wp:positionH relativeFrom="column">
                    <wp:posOffset>4291330</wp:posOffset>
                  </wp:positionH>
                  <wp:positionV relativeFrom="paragraph">
                    <wp:posOffset>64135</wp:posOffset>
                  </wp:positionV>
                  <wp:extent cx="1221105" cy="579755"/>
                  <wp:effectExtent l="19050" t="0" r="0" b="0"/>
                  <wp:wrapNone/>
                  <wp:docPr id="29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8"/>
                          <a:srcRect/>
                          <a:stretch>
                            <a:fillRect/>
                          </a:stretch>
                        </pic:blipFill>
                        <pic:spPr bwMode="auto">
                          <a:xfrm>
                            <a:off x="0" y="0"/>
                            <a:ext cx="1221105" cy="579755"/>
                          </a:xfrm>
                          <a:prstGeom prst="rect">
                            <a:avLst/>
                          </a:prstGeom>
                          <a:noFill/>
                          <a:ln w="9525">
                            <a:noFill/>
                            <a:miter lim="800000"/>
                            <a:headEnd/>
                            <a:tailEnd/>
                          </a:ln>
                        </pic:spPr>
                      </pic:pic>
                    </a:graphicData>
                  </a:graphic>
                </wp:anchor>
              </w:drawing>
            </w:r>
            <w:r w:rsidR="00E74B04" w:rsidRPr="000546D0">
              <w:rPr>
                <w:rFonts w:ascii="Arial" w:hAnsi="Arial" w:cs="Arial"/>
                <w:b/>
                <w:sz w:val="16"/>
                <w:szCs w:val="16"/>
                <w:lang w:val="es-MX"/>
              </w:rPr>
              <w:t>UNIVERSIDAD NACIONAL AUTÓNOMA DE MÉXICO</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PROGRAMA DE MAESTRIA Y DOCTORADO EN </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 ESTUDIOS MESOAMERICANOS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FACULTAD DE FILOSOFÍA Y LETRAS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INSTITUTO DE INVESTIGACIONES FILOLÓGICAS</w:t>
            </w:r>
          </w:p>
          <w:p w:rsidR="00E74B04" w:rsidRPr="000546D0" w:rsidRDefault="00E74B04" w:rsidP="00E74B04">
            <w:pPr>
              <w:jc w:val="center"/>
              <w:rPr>
                <w:rFonts w:ascii="Arial" w:hAnsi="Arial" w:cs="Arial"/>
                <w:sz w:val="16"/>
                <w:szCs w:val="16"/>
                <w:lang w:val="es-MX"/>
              </w:rPr>
            </w:pPr>
            <w:r w:rsidRPr="00E96151">
              <w:rPr>
                <w:rFonts w:ascii="Arial" w:hAnsi="Arial" w:cs="Arial"/>
                <w:b/>
                <w:sz w:val="16"/>
                <w:szCs w:val="16"/>
                <w:lang w:val="es-ES"/>
              </w:rPr>
              <w:t>Programa de actividad académica</w:t>
            </w:r>
          </w:p>
        </w:tc>
      </w:tr>
      <w:tr w:rsidR="00E74B04" w:rsidRPr="000546D0">
        <w:trPr>
          <w:trHeight w:val="240"/>
          <w:jc w:val="center"/>
        </w:trPr>
        <w:tc>
          <w:tcPr>
            <w:tcW w:w="8891" w:type="dxa"/>
            <w:gridSpan w:val="7"/>
            <w:shd w:val="clear" w:color="auto" w:fill="FFFFFF"/>
          </w:tcPr>
          <w:p w:rsidR="00E74B04" w:rsidRPr="000546D0" w:rsidRDefault="00E74B04" w:rsidP="006D7663">
            <w:pPr>
              <w:rPr>
                <w:rFonts w:ascii="Arial" w:hAnsi="Arial" w:cs="Arial"/>
                <w:b/>
                <w:sz w:val="16"/>
                <w:szCs w:val="16"/>
                <w:lang w:val="es-MX"/>
              </w:rPr>
            </w:pPr>
            <w:r w:rsidRPr="000546D0">
              <w:rPr>
                <w:rFonts w:ascii="Arial" w:hAnsi="Arial" w:cs="Arial"/>
                <w:b/>
                <w:sz w:val="16"/>
                <w:szCs w:val="16"/>
                <w:lang w:val="es-MX"/>
              </w:rPr>
              <w:t xml:space="preserve">Denominación: </w:t>
            </w:r>
            <w:r>
              <w:rPr>
                <w:rFonts w:ascii="Arial" w:hAnsi="Arial" w:cs="Arial"/>
                <w:b/>
                <w:sz w:val="16"/>
                <w:szCs w:val="16"/>
                <w:lang w:val="es-MX"/>
              </w:rPr>
              <w:t xml:space="preserve"> </w:t>
            </w:r>
            <w:r w:rsidR="007153B8">
              <w:rPr>
                <w:rFonts w:ascii="Arial" w:hAnsi="Arial" w:cs="Arial"/>
                <w:b/>
                <w:sz w:val="16"/>
                <w:szCs w:val="16"/>
                <w:lang w:val="es-MX"/>
              </w:rPr>
              <w:t>Culturas de Oaxaca I</w:t>
            </w:r>
          </w:p>
        </w:tc>
      </w:tr>
      <w:tr w:rsidR="00E74B04" w:rsidRPr="00FC062C">
        <w:trPr>
          <w:trHeight w:val="315"/>
          <w:jc w:val="center"/>
        </w:trPr>
        <w:tc>
          <w:tcPr>
            <w:tcW w:w="1736" w:type="dxa"/>
            <w:shd w:val="clear" w:color="auto" w:fill="FFFFFF"/>
            <w:vAlign w:val="center"/>
          </w:tcPr>
          <w:p w:rsidR="00E74B04" w:rsidRPr="006A46D8" w:rsidRDefault="00E74B04" w:rsidP="00E74B04">
            <w:pPr>
              <w:rPr>
                <w:rFonts w:ascii="Arial" w:hAnsi="Arial" w:cs="Arial"/>
                <w:sz w:val="16"/>
                <w:szCs w:val="16"/>
                <w:lang w:val="es-MX"/>
              </w:rPr>
            </w:pPr>
            <w:r w:rsidRPr="006A46D8">
              <w:rPr>
                <w:rFonts w:ascii="Arial" w:hAnsi="Arial" w:cs="Arial"/>
                <w:b/>
                <w:sz w:val="16"/>
                <w:szCs w:val="16"/>
                <w:lang w:val="es-MX"/>
              </w:rPr>
              <w:t xml:space="preserve">Clave: </w:t>
            </w:r>
          </w:p>
          <w:p w:rsidR="00E74B04" w:rsidRPr="006A46D8" w:rsidRDefault="00E74B04" w:rsidP="00E74B04">
            <w:pPr>
              <w:rPr>
                <w:rFonts w:ascii="Arial" w:hAnsi="Arial" w:cs="Arial"/>
                <w:sz w:val="16"/>
                <w:szCs w:val="16"/>
                <w:lang w:val="es-MX"/>
              </w:rPr>
            </w:pPr>
          </w:p>
        </w:tc>
        <w:tc>
          <w:tcPr>
            <w:tcW w:w="1237" w:type="dxa"/>
            <w:shd w:val="clear" w:color="auto" w:fill="FFFFFF"/>
            <w:vAlign w:val="center"/>
          </w:tcPr>
          <w:p w:rsidR="00E74B04" w:rsidRPr="006A46D8" w:rsidRDefault="00E74B04" w:rsidP="00E74B04">
            <w:pPr>
              <w:rPr>
                <w:rFonts w:ascii="Arial" w:hAnsi="Arial" w:cs="Arial"/>
                <w:b/>
                <w:sz w:val="16"/>
                <w:szCs w:val="16"/>
                <w:lang w:val="es-MX"/>
              </w:rPr>
            </w:pPr>
            <w:r w:rsidRPr="006A46D8">
              <w:rPr>
                <w:rFonts w:ascii="Arial" w:hAnsi="Arial" w:cs="Arial"/>
                <w:b/>
                <w:sz w:val="16"/>
                <w:szCs w:val="16"/>
                <w:lang w:val="es-MX"/>
              </w:rPr>
              <w:t>Semestre:</w:t>
            </w:r>
          </w:p>
          <w:p w:rsidR="00E74B04" w:rsidRPr="006A46D8" w:rsidRDefault="00E74B04" w:rsidP="00E74B04">
            <w:pPr>
              <w:jc w:val="center"/>
              <w:rPr>
                <w:rFonts w:ascii="Arial" w:hAnsi="Arial" w:cs="Arial"/>
                <w:sz w:val="16"/>
                <w:szCs w:val="16"/>
                <w:lang w:val="es-MX"/>
              </w:rPr>
            </w:pPr>
          </w:p>
        </w:tc>
        <w:tc>
          <w:tcPr>
            <w:tcW w:w="4560" w:type="dxa"/>
            <w:gridSpan w:val="4"/>
            <w:shd w:val="clear" w:color="auto" w:fill="FFFFFF"/>
            <w:vAlign w:val="center"/>
          </w:tcPr>
          <w:p w:rsidR="00E74B04" w:rsidRPr="000546D0" w:rsidRDefault="006D7663" w:rsidP="00E74B04">
            <w:pPr>
              <w:rPr>
                <w:rFonts w:ascii="Arial" w:hAnsi="Arial" w:cs="Arial"/>
                <w:b/>
                <w:sz w:val="16"/>
                <w:szCs w:val="16"/>
                <w:lang w:val="es-MX"/>
              </w:rPr>
            </w:pPr>
            <w:r>
              <w:rPr>
                <w:rFonts w:ascii="Arial" w:hAnsi="Arial" w:cs="Arial"/>
                <w:b/>
                <w:sz w:val="16"/>
                <w:szCs w:val="16"/>
                <w:lang w:val="es-MX"/>
              </w:rPr>
              <w:t>Campo de conocimiento:</w:t>
            </w:r>
          </w:p>
        </w:tc>
        <w:tc>
          <w:tcPr>
            <w:tcW w:w="1358" w:type="dxa"/>
            <w:shd w:val="clear" w:color="auto" w:fill="FFFFFF"/>
            <w:vAlign w:val="center"/>
          </w:tcPr>
          <w:p w:rsidR="00E74B04" w:rsidRDefault="00E74B04" w:rsidP="00E74B04">
            <w:pPr>
              <w:jc w:val="center"/>
              <w:rPr>
                <w:rFonts w:ascii="Arial" w:hAnsi="Arial" w:cs="Arial"/>
                <w:b/>
                <w:bCs/>
                <w:kern w:val="32"/>
                <w:sz w:val="16"/>
                <w:szCs w:val="16"/>
                <w:lang w:val="es-ES" w:eastAsia="es-ES"/>
              </w:rPr>
            </w:pPr>
            <w:r w:rsidRPr="006A46D8">
              <w:rPr>
                <w:rFonts w:ascii="Arial" w:hAnsi="Arial" w:cs="Arial"/>
                <w:b/>
                <w:sz w:val="16"/>
                <w:szCs w:val="16"/>
                <w:lang w:val="es-MX"/>
              </w:rPr>
              <w:t xml:space="preserve">No. </w:t>
            </w:r>
            <w:r w:rsidRPr="00FC062C">
              <w:rPr>
                <w:rFonts w:ascii="Arial" w:hAnsi="Arial" w:cs="Arial"/>
                <w:b/>
                <w:sz w:val="16"/>
                <w:szCs w:val="16"/>
              </w:rPr>
              <w:t xml:space="preserve">de </w:t>
            </w:r>
            <w:proofErr w:type="spellStart"/>
            <w:r w:rsidRPr="00FC062C">
              <w:rPr>
                <w:rFonts w:ascii="Arial" w:hAnsi="Arial" w:cs="Arial"/>
                <w:b/>
                <w:sz w:val="16"/>
                <w:szCs w:val="16"/>
              </w:rPr>
              <w:t>créditos</w:t>
            </w:r>
            <w:proofErr w:type="spellEnd"/>
            <w:r w:rsidRPr="00FC062C">
              <w:rPr>
                <w:rFonts w:ascii="Arial" w:hAnsi="Arial" w:cs="Arial"/>
                <w:b/>
                <w:sz w:val="16"/>
                <w:szCs w:val="16"/>
              </w:rPr>
              <w:t xml:space="preserve">: </w:t>
            </w:r>
          </w:p>
        </w:tc>
      </w:tr>
      <w:tr w:rsidR="00E74B04" w:rsidRPr="00FC062C">
        <w:trPr>
          <w:trHeight w:val="270"/>
          <w:jc w:val="center"/>
        </w:trPr>
        <w:tc>
          <w:tcPr>
            <w:tcW w:w="4694" w:type="dxa"/>
            <w:gridSpan w:val="3"/>
            <w:shd w:val="clear" w:color="auto" w:fill="FFFFFF"/>
            <w:vAlign w:val="center"/>
          </w:tcPr>
          <w:p w:rsidR="00E74B04" w:rsidRPr="000546D0" w:rsidRDefault="00E74B04" w:rsidP="00E74B04">
            <w:pPr>
              <w:rPr>
                <w:rFonts w:ascii="Arial" w:hAnsi="Arial" w:cs="Arial"/>
                <w:b/>
                <w:sz w:val="16"/>
                <w:szCs w:val="16"/>
                <w:lang w:val="es-MX"/>
              </w:rPr>
            </w:pPr>
            <w:r w:rsidRPr="000546D0">
              <w:rPr>
                <w:rFonts w:ascii="Arial" w:hAnsi="Arial" w:cs="Arial"/>
                <w:b/>
                <w:sz w:val="16"/>
                <w:szCs w:val="16"/>
                <w:lang w:val="es-MX"/>
              </w:rPr>
              <w:t>Carácter: Obligatoria (  ) Optativa ( X )    de elección  ( X )</w:t>
            </w:r>
          </w:p>
        </w:tc>
        <w:tc>
          <w:tcPr>
            <w:tcW w:w="1568" w:type="dxa"/>
            <w:gridSpan w:val="2"/>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Horas</w:t>
            </w:r>
          </w:p>
        </w:tc>
        <w:tc>
          <w:tcPr>
            <w:tcW w:w="1271" w:type="dxa"/>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 xml:space="preserve">Horas </w:t>
            </w:r>
            <w:proofErr w:type="spellStart"/>
            <w:r w:rsidRPr="00FC062C">
              <w:rPr>
                <w:rFonts w:ascii="Arial" w:hAnsi="Arial" w:cs="Arial"/>
                <w:b/>
                <w:sz w:val="16"/>
                <w:szCs w:val="16"/>
              </w:rPr>
              <w:t>por</w:t>
            </w:r>
            <w:proofErr w:type="spellEnd"/>
            <w:r w:rsidRPr="00FC062C">
              <w:rPr>
                <w:rFonts w:ascii="Arial" w:hAnsi="Arial" w:cs="Arial"/>
                <w:b/>
                <w:sz w:val="16"/>
                <w:szCs w:val="16"/>
              </w:rPr>
              <w:t xml:space="preserve"> </w:t>
            </w:r>
            <w:proofErr w:type="spellStart"/>
            <w:r w:rsidRPr="00FC062C">
              <w:rPr>
                <w:rFonts w:ascii="Arial" w:hAnsi="Arial" w:cs="Arial"/>
                <w:b/>
                <w:sz w:val="16"/>
                <w:szCs w:val="16"/>
              </w:rPr>
              <w:t>semana</w:t>
            </w:r>
            <w:proofErr w:type="spellEnd"/>
            <w:r w:rsidRPr="00FC062C">
              <w:rPr>
                <w:rFonts w:ascii="Arial" w:hAnsi="Arial" w:cs="Arial"/>
                <w:b/>
                <w:sz w:val="16"/>
                <w:szCs w:val="16"/>
              </w:rPr>
              <w:t xml:space="preserve">: </w:t>
            </w:r>
          </w:p>
        </w:tc>
        <w:tc>
          <w:tcPr>
            <w:tcW w:w="1358" w:type="dxa"/>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 xml:space="preserve">Horas al </w:t>
            </w:r>
            <w:proofErr w:type="spellStart"/>
            <w:r w:rsidRPr="00FC062C">
              <w:rPr>
                <w:rFonts w:ascii="Arial" w:hAnsi="Arial" w:cs="Arial"/>
                <w:b/>
                <w:sz w:val="16"/>
                <w:szCs w:val="16"/>
              </w:rPr>
              <w:t>semestre</w:t>
            </w:r>
            <w:proofErr w:type="spellEnd"/>
          </w:p>
        </w:tc>
      </w:tr>
      <w:tr w:rsidR="00E74B04" w:rsidRPr="00FC062C">
        <w:trPr>
          <w:trHeight w:val="157"/>
          <w:jc w:val="center"/>
        </w:trPr>
        <w:tc>
          <w:tcPr>
            <w:tcW w:w="4694" w:type="dxa"/>
            <w:gridSpan w:val="3"/>
            <w:vMerge w:val="restart"/>
            <w:shd w:val="clear" w:color="auto" w:fill="FFFFFF"/>
            <w:vAlign w:val="center"/>
          </w:tcPr>
          <w:p w:rsidR="00E74B04" w:rsidRPr="00990F24" w:rsidRDefault="00E74B04" w:rsidP="00E74B04">
            <w:pPr>
              <w:rPr>
                <w:rFonts w:ascii="Arial" w:hAnsi="Arial" w:cs="Arial"/>
                <w:sz w:val="16"/>
                <w:szCs w:val="16"/>
              </w:rPr>
            </w:pPr>
            <w:proofErr w:type="spellStart"/>
            <w:r w:rsidRPr="00FC062C">
              <w:rPr>
                <w:rFonts w:ascii="Arial" w:hAnsi="Arial" w:cs="Arial"/>
                <w:b/>
                <w:sz w:val="16"/>
                <w:szCs w:val="16"/>
              </w:rPr>
              <w:t>Tipo</w:t>
            </w:r>
            <w:proofErr w:type="spellEnd"/>
            <w:r w:rsidRPr="00FC062C">
              <w:rPr>
                <w:rFonts w:ascii="Arial" w:hAnsi="Arial" w:cs="Arial"/>
                <w:b/>
                <w:sz w:val="16"/>
                <w:szCs w:val="16"/>
              </w:rPr>
              <w:t xml:space="preserve">: </w:t>
            </w:r>
          </w:p>
        </w:tc>
        <w:tc>
          <w:tcPr>
            <w:tcW w:w="735" w:type="dxa"/>
            <w:shd w:val="clear" w:color="auto" w:fill="FFFFFF"/>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Teoría</w:t>
            </w:r>
            <w:proofErr w:type="spellEnd"/>
            <w:r w:rsidRPr="00FC062C">
              <w:rPr>
                <w:rFonts w:ascii="Arial" w:hAnsi="Arial" w:cs="Arial"/>
                <w:b/>
                <w:sz w:val="16"/>
                <w:szCs w:val="16"/>
              </w:rPr>
              <w:t>:</w:t>
            </w:r>
          </w:p>
        </w:tc>
        <w:tc>
          <w:tcPr>
            <w:tcW w:w="833" w:type="dxa"/>
            <w:shd w:val="clear" w:color="auto" w:fill="FFFFFF"/>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Práctica</w:t>
            </w:r>
            <w:proofErr w:type="spellEnd"/>
            <w:r w:rsidRPr="00FC062C">
              <w:rPr>
                <w:rFonts w:ascii="Arial" w:hAnsi="Arial" w:cs="Arial"/>
                <w:b/>
                <w:sz w:val="16"/>
                <w:szCs w:val="16"/>
              </w:rPr>
              <w:t>:</w:t>
            </w:r>
          </w:p>
        </w:tc>
        <w:tc>
          <w:tcPr>
            <w:tcW w:w="1271" w:type="dxa"/>
            <w:vMerge w:val="restart"/>
            <w:shd w:val="clear" w:color="auto" w:fill="FFFFFF"/>
            <w:vAlign w:val="bottom"/>
          </w:tcPr>
          <w:p w:rsidR="00E74B04" w:rsidRPr="00990F24" w:rsidRDefault="007153B8" w:rsidP="00E74B04">
            <w:pPr>
              <w:jc w:val="center"/>
              <w:rPr>
                <w:rFonts w:ascii="Arial" w:hAnsi="Arial" w:cs="Arial"/>
                <w:sz w:val="16"/>
                <w:szCs w:val="16"/>
              </w:rPr>
            </w:pPr>
            <w:r>
              <w:rPr>
                <w:rFonts w:ascii="Arial" w:hAnsi="Arial" w:cs="Arial"/>
                <w:sz w:val="16"/>
                <w:szCs w:val="16"/>
              </w:rPr>
              <w:t>3</w:t>
            </w:r>
          </w:p>
        </w:tc>
        <w:tc>
          <w:tcPr>
            <w:tcW w:w="1358" w:type="dxa"/>
            <w:vMerge w:val="restart"/>
            <w:shd w:val="clear" w:color="auto" w:fill="FFFFFF"/>
            <w:vAlign w:val="bottom"/>
          </w:tcPr>
          <w:p w:rsidR="00E74B04" w:rsidRPr="00990F24" w:rsidRDefault="00E74B04" w:rsidP="006D7663">
            <w:pPr>
              <w:rPr>
                <w:rFonts w:ascii="Arial" w:hAnsi="Arial" w:cs="Arial"/>
                <w:sz w:val="16"/>
                <w:szCs w:val="16"/>
              </w:rPr>
            </w:pPr>
          </w:p>
        </w:tc>
      </w:tr>
      <w:tr w:rsidR="00E74B04" w:rsidRPr="00FC062C">
        <w:trPr>
          <w:trHeight w:val="278"/>
          <w:jc w:val="center"/>
        </w:trPr>
        <w:tc>
          <w:tcPr>
            <w:tcW w:w="4694" w:type="dxa"/>
            <w:gridSpan w:val="3"/>
            <w:vMerge/>
            <w:shd w:val="clear" w:color="auto" w:fill="FFFFFF"/>
          </w:tcPr>
          <w:p w:rsidR="00E74B04" w:rsidRPr="00FC062C" w:rsidRDefault="00E74B04" w:rsidP="00E74B04">
            <w:pPr>
              <w:rPr>
                <w:rFonts w:ascii="Arial" w:hAnsi="Arial" w:cs="Arial"/>
                <w:b/>
                <w:sz w:val="16"/>
                <w:szCs w:val="16"/>
              </w:rPr>
            </w:pPr>
          </w:p>
        </w:tc>
        <w:tc>
          <w:tcPr>
            <w:tcW w:w="735" w:type="dxa"/>
            <w:shd w:val="clear" w:color="auto" w:fill="FFFFFF"/>
            <w:vAlign w:val="center"/>
          </w:tcPr>
          <w:p w:rsidR="00E74B04" w:rsidRPr="00990F24" w:rsidRDefault="00E74B04" w:rsidP="00E74B04">
            <w:pPr>
              <w:jc w:val="center"/>
              <w:rPr>
                <w:rFonts w:ascii="Arial" w:hAnsi="Arial" w:cs="Arial"/>
                <w:sz w:val="16"/>
                <w:szCs w:val="16"/>
              </w:rPr>
            </w:pPr>
          </w:p>
        </w:tc>
        <w:tc>
          <w:tcPr>
            <w:tcW w:w="833" w:type="dxa"/>
            <w:shd w:val="clear" w:color="auto" w:fill="FFFFFF"/>
            <w:vAlign w:val="center"/>
          </w:tcPr>
          <w:p w:rsidR="00E74B04" w:rsidRPr="00990F24" w:rsidRDefault="00E74B04" w:rsidP="00E74B04">
            <w:pPr>
              <w:jc w:val="center"/>
              <w:rPr>
                <w:rFonts w:ascii="Arial" w:hAnsi="Arial" w:cs="Arial"/>
                <w:sz w:val="16"/>
                <w:szCs w:val="16"/>
              </w:rPr>
            </w:pPr>
          </w:p>
        </w:tc>
        <w:tc>
          <w:tcPr>
            <w:tcW w:w="1271" w:type="dxa"/>
            <w:vMerge/>
            <w:shd w:val="clear" w:color="auto" w:fill="FFFFFF"/>
          </w:tcPr>
          <w:p w:rsidR="00E74B04" w:rsidRPr="00FC062C" w:rsidRDefault="00E74B04" w:rsidP="00E74B04">
            <w:pPr>
              <w:rPr>
                <w:rFonts w:ascii="Arial" w:hAnsi="Arial" w:cs="Arial"/>
                <w:b/>
                <w:sz w:val="16"/>
                <w:szCs w:val="16"/>
              </w:rPr>
            </w:pPr>
          </w:p>
        </w:tc>
        <w:tc>
          <w:tcPr>
            <w:tcW w:w="1358" w:type="dxa"/>
            <w:vMerge/>
            <w:shd w:val="clear" w:color="auto" w:fill="FFFFFF"/>
          </w:tcPr>
          <w:p w:rsidR="00E74B04" w:rsidRPr="00FC062C" w:rsidRDefault="00E74B04" w:rsidP="00E74B04">
            <w:pPr>
              <w:rPr>
                <w:rFonts w:ascii="Arial" w:hAnsi="Arial" w:cs="Arial"/>
                <w:b/>
                <w:sz w:val="16"/>
                <w:szCs w:val="16"/>
              </w:rPr>
            </w:pPr>
          </w:p>
        </w:tc>
      </w:tr>
      <w:tr w:rsidR="00E74B04" w:rsidRPr="00FC062C">
        <w:trPr>
          <w:trHeight w:val="357"/>
          <w:jc w:val="center"/>
        </w:trPr>
        <w:tc>
          <w:tcPr>
            <w:tcW w:w="4694" w:type="dxa"/>
            <w:gridSpan w:val="3"/>
            <w:shd w:val="clear" w:color="auto" w:fill="FFFFFF"/>
            <w:vAlign w:val="center"/>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Modalidad</w:t>
            </w:r>
            <w:proofErr w:type="spellEnd"/>
            <w:r w:rsidRPr="00FC062C">
              <w:rPr>
                <w:rFonts w:ascii="Arial" w:hAnsi="Arial" w:cs="Arial"/>
                <w:b/>
                <w:sz w:val="16"/>
                <w:szCs w:val="16"/>
              </w:rPr>
              <w:t xml:space="preserve">: </w:t>
            </w:r>
          </w:p>
        </w:tc>
        <w:tc>
          <w:tcPr>
            <w:tcW w:w="4197" w:type="dxa"/>
            <w:gridSpan w:val="4"/>
            <w:shd w:val="clear" w:color="auto" w:fill="FFFFFF"/>
            <w:vAlign w:val="center"/>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Duración</w:t>
            </w:r>
            <w:proofErr w:type="spellEnd"/>
            <w:r w:rsidRPr="00FC062C">
              <w:rPr>
                <w:rFonts w:ascii="Arial" w:hAnsi="Arial" w:cs="Arial"/>
                <w:b/>
                <w:sz w:val="16"/>
                <w:szCs w:val="16"/>
              </w:rPr>
              <w:t xml:space="preserve"> del </w:t>
            </w:r>
            <w:proofErr w:type="spellStart"/>
            <w:r w:rsidRPr="00FC062C">
              <w:rPr>
                <w:rFonts w:ascii="Arial" w:hAnsi="Arial" w:cs="Arial"/>
                <w:b/>
                <w:sz w:val="16"/>
                <w:szCs w:val="16"/>
              </w:rPr>
              <w:t>programa</w:t>
            </w:r>
            <w:proofErr w:type="spellEnd"/>
            <w:r w:rsidRPr="00FC062C">
              <w:rPr>
                <w:rFonts w:ascii="Arial" w:hAnsi="Arial" w:cs="Arial"/>
                <w:b/>
                <w:sz w:val="16"/>
                <w:szCs w:val="16"/>
              </w:rPr>
              <w:t xml:space="preserve">: </w:t>
            </w:r>
            <w:proofErr w:type="spellStart"/>
            <w:r w:rsidRPr="00BC5860">
              <w:rPr>
                <w:rFonts w:ascii="Arial" w:hAnsi="Arial" w:cs="Arial"/>
                <w:sz w:val="16"/>
                <w:szCs w:val="16"/>
              </w:rPr>
              <w:t>Semestral</w:t>
            </w:r>
            <w:proofErr w:type="spellEnd"/>
          </w:p>
        </w:tc>
      </w:tr>
    </w:tbl>
    <w:p w:rsidR="00E74B04" w:rsidRPr="00FC062C" w:rsidRDefault="00E74B04" w:rsidP="00E74B04">
      <w:pPr>
        <w:rPr>
          <w:rFonts w:ascii="Arial" w:hAnsi="Arial" w:cs="Arial"/>
          <w:sz w:val="16"/>
          <w:szCs w:val="16"/>
          <w:lang w:val="es-ES" w:eastAsia="es-ES"/>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82"/>
      </w:tblGrid>
      <w:tr w:rsidR="00E74B04" w:rsidRPr="00B16DA6">
        <w:trPr>
          <w:trHeight w:val="240"/>
          <w:jc w:val="center"/>
        </w:trPr>
        <w:tc>
          <w:tcPr>
            <w:tcW w:w="8882" w:type="dxa"/>
          </w:tcPr>
          <w:p w:rsidR="00E74B04" w:rsidRPr="000546D0" w:rsidRDefault="006D7663" w:rsidP="00E74B04">
            <w:pPr>
              <w:rPr>
                <w:rFonts w:ascii="Arial" w:hAnsi="Arial" w:cs="Arial"/>
                <w:b/>
                <w:bCs/>
                <w:sz w:val="16"/>
                <w:szCs w:val="16"/>
                <w:lang w:val="es-MX"/>
              </w:rPr>
            </w:pPr>
            <w:r>
              <w:rPr>
                <w:rFonts w:ascii="Arial" w:hAnsi="Arial" w:cs="Arial"/>
                <w:b/>
                <w:bCs/>
                <w:sz w:val="16"/>
                <w:szCs w:val="16"/>
                <w:lang w:val="es-MX"/>
              </w:rPr>
              <w:t xml:space="preserve">Seriación:       No ( </w:t>
            </w:r>
            <w:r w:rsidR="007153B8">
              <w:rPr>
                <w:rFonts w:ascii="Arial" w:hAnsi="Arial" w:cs="Arial"/>
                <w:b/>
                <w:bCs/>
                <w:sz w:val="16"/>
                <w:szCs w:val="16"/>
                <w:lang w:val="es-MX"/>
              </w:rPr>
              <w:t>X</w:t>
            </w:r>
            <w:r w:rsidR="00E74B04">
              <w:rPr>
                <w:rFonts w:ascii="Arial" w:hAnsi="Arial" w:cs="Arial"/>
                <w:b/>
                <w:bCs/>
                <w:sz w:val="16"/>
                <w:szCs w:val="16"/>
                <w:lang w:val="es-MX"/>
              </w:rPr>
              <w:t xml:space="preserve"> )         Si ( </w:t>
            </w:r>
            <w:r w:rsidR="00E74B04" w:rsidRPr="000546D0">
              <w:rPr>
                <w:rFonts w:ascii="Arial" w:hAnsi="Arial" w:cs="Arial"/>
                <w:b/>
                <w:bCs/>
                <w:sz w:val="16"/>
                <w:szCs w:val="16"/>
                <w:lang w:val="es-MX"/>
              </w:rPr>
              <w:t xml:space="preserve"> )         Obligatoria (     )     </w:t>
            </w:r>
            <w:r w:rsidR="00E74B04">
              <w:rPr>
                <w:rFonts w:ascii="Arial" w:hAnsi="Arial" w:cs="Arial"/>
                <w:b/>
                <w:bCs/>
                <w:sz w:val="16"/>
                <w:szCs w:val="16"/>
                <w:lang w:val="es-MX"/>
              </w:rPr>
              <w:t xml:space="preserve"> Indicativa ( </w:t>
            </w:r>
            <w:r w:rsidR="00E74B04" w:rsidRPr="000546D0">
              <w:rPr>
                <w:rFonts w:ascii="Arial" w:hAnsi="Arial" w:cs="Arial"/>
                <w:b/>
                <w:bCs/>
                <w:sz w:val="16"/>
                <w:szCs w:val="16"/>
                <w:lang w:val="es-MX"/>
              </w:rPr>
              <w:t xml:space="preserve"> )</w:t>
            </w:r>
          </w:p>
          <w:p w:rsidR="00E74B04" w:rsidRPr="00FC062C" w:rsidRDefault="00E74B04" w:rsidP="00E74B04">
            <w:pPr>
              <w:rPr>
                <w:rFonts w:ascii="Arial" w:hAnsi="Arial" w:cs="Arial"/>
                <w:b/>
                <w:bCs/>
                <w:sz w:val="16"/>
                <w:szCs w:val="16"/>
                <w:lang w:val="es-ES" w:eastAsia="es-ES"/>
              </w:rPr>
            </w:pPr>
          </w:p>
          <w:p w:rsidR="00E74B04" w:rsidRPr="000546D0" w:rsidRDefault="00E74B04" w:rsidP="00E74B04">
            <w:pPr>
              <w:rPr>
                <w:rFonts w:ascii="Arial" w:hAnsi="Arial" w:cs="Arial"/>
                <w:b/>
                <w:sz w:val="16"/>
                <w:szCs w:val="16"/>
                <w:lang w:val="es-MX"/>
              </w:rPr>
            </w:pPr>
            <w:r w:rsidRPr="000546D0">
              <w:rPr>
                <w:rFonts w:ascii="Arial" w:hAnsi="Arial" w:cs="Arial"/>
                <w:b/>
                <w:sz w:val="16"/>
                <w:szCs w:val="16"/>
                <w:lang w:val="es-MX"/>
              </w:rPr>
              <w:t>Actividad académica subsecuente:</w:t>
            </w:r>
          </w:p>
          <w:p w:rsidR="00E74B04" w:rsidRPr="000546D0" w:rsidRDefault="00E74B04" w:rsidP="00E74B04">
            <w:pPr>
              <w:rPr>
                <w:rFonts w:ascii="Arial" w:hAnsi="Arial" w:cs="Arial"/>
                <w:b/>
                <w:sz w:val="16"/>
                <w:szCs w:val="16"/>
                <w:lang w:val="es-MX"/>
              </w:rPr>
            </w:pPr>
          </w:p>
          <w:p w:rsidR="00E74B04" w:rsidRPr="00FC062C" w:rsidRDefault="00E74B04" w:rsidP="00E74B04">
            <w:pPr>
              <w:rPr>
                <w:rFonts w:ascii="Arial" w:hAnsi="Arial" w:cs="Arial"/>
                <w:b/>
                <w:sz w:val="16"/>
                <w:szCs w:val="16"/>
                <w:lang w:val="es-ES" w:eastAsia="es-ES"/>
              </w:rPr>
            </w:pPr>
            <w:r w:rsidRPr="00B16DA6">
              <w:rPr>
                <w:rFonts w:ascii="Arial" w:hAnsi="Arial" w:cs="Arial"/>
                <w:b/>
                <w:sz w:val="16"/>
                <w:szCs w:val="16"/>
                <w:lang w:val="es-MX"/>
              </w:rPr>
              <w:t xml:space="preserve">Actividad académica antecedente: </w:t>
            </w:r>
          </w:p>
        </w:tc>
      </w:tr>
      <w:tr w:rsidR="00E74B04" w:rsidRPr="000546D0">
        <w:trPr>
          <w:trHeight w:val="375"/>
          <w:jc w:val="center"/>
        </w:trPr>
        <w:tc>
          <w:tcPr>
            <w:tcW w:w="8882" w:type="dxa"/>
          </w:tcPr>
          <w:p w:rsidR="00E74B04" w:rsidRPr="00B3004F" w:rsidRDefault="00E74B04" w:rsidP="00E74B04">
            <w:pPr>
              <w:pStyle w:val="Textoindependiente"/>
              <w:spacing w:after="0"/>
              <w:jc w:val="both"/>
              <w:rPr>
                <w:rFonts w:cs="Arial"/>
                <w:b/>
                <w:sz w:val="16"/>
                <w:szCs w:val="16"/>
                <w:lang w:val="es-MX"/>
              </w:rPr>
            </w:pPr>
            <w:r w:rsidRPr="000546D0">
              <w:rPr>
                <w:rFonts w:cs="Arial"/>
                <w:b/>
                <w:sz w:val="16"/>
                <w:szCs w:val="16"/>
                <w:lang w:val="es-MX"/>
              </w:rPr>
              <w:t>Objetivo</w:t>
            </w:r>
            <w:r>
              <w:rPr>
                <w:rFonts w:cs="Arial"/>
                <w:b/>
                <w:sz w:val="16"/>
                <w:szCs w:val="16"/>
                <w:lang w:val="es-MX"/>
              </w:rPr>
              <w:t>s</w:t>
            </w:r>
            <w:r w:rsidRPr="000546D0">
              <w:rPr>
                <w:rFonts w:cs="Arial"/>
                <w:b/>
                <w:sz w:val="16"/>
                <w:szCs w:val="16"/>
                <w:lang w:val="es-MX"/>
              </w:rPr>
              <w:t xml:space="preserve"> general</w:t>
            </w:r>
            <w:r>
              <w:rPr>
                <w:rFonts w:cs="Arial"/>
                <w:b/>
                <w:sz w:val="16"/>
                <w:szCs w:val="16"/>
                <w:lang w:val="es-MX"/>
              </w:rPr>
              <w:t>es</w:t>
            </w:r>
            <w:r w:rsidRPr="000546D0">
              <w:rPr>
                <w:rFonts w:cs="Arial"/>
                <w:b/>
                <w:sz w:val="16"/>
                <w:szCs w:val="16"/>
                <w:lang w:val="es-MX"/>
              </w:rPr>
              <w:t xml:space="preserve">: </w:t>
            </w:r>
            <w:r w:rsidR="00B3004F" w:rsidRPr="00B3004F">
              <w:rPr>
                <w:rFonts w:cs="Arial"/>
                <w:sz w:val="16"/>
                <w:szCs w:val="16"/>
                <w:lang w:val="es-MX"/>
              </w:rPr>
              <w:t>Que el estudiante tenga suficiente conocimientos de la historia indígena de Oaxaca, para que pueda entender la diversidad cultural de la región.</w:t>
            </w:r>
          </w:p>
        </w:tc>
      </w:tr>
      <w:tr w:rsidR="00E74B04" w:rsidRPr="000546D0">
        <w:trPr>
          <w:trHeight w:val="948"/>
          <w:jc w:val="center"/>
        </w:trPr>
        <w:tc>
          <w:tcPr>
            <w:tcW w:w="8882" w:type="dxa"/>
          </w:tcPr>
          <w:p w:rsidR="00E74B04" w:rsidRDefault="00E74B04" w:rsidP="00E74B04">
            <w:pPr>
              <w:pStyle w:val="Textoindependiente"/>
              <w:spacing w:after="0"/>
              <w:jc w:val="both"/>
              <w:rPr>
                <w:rFonts w:cs="Arial"/>
                <w:sz w:val="16"/>
                <w:szCs w:val="16"/>
                <w:lang w:val="es-MX"/>
              </w:rPr>
            </w:pPr>
            <w:r w:rsidRPr="000546D0">
              <w:rPr>
                <w:rFonts w:cs="Arial"/>
                <w:b/>
                <w:sz w:val="16"/>
                <w:szCs w:val="16"/>
                <w:lang w:val="es-MX"/>
              </w:rPr>
              <w:t>Objetivos específicos:</w:t>
            </w:r>
            <w:r w:rsidRPr="000546D0">
              <w:rPr>
                <w:rFonts w:cs="Arial"/>
                <w:sz w:val="16"/>
                <w:szCs w:val="16"/>
                <w:lang w:val="es-MX"/>
              </w:rPr>
              <w:t xml:space="preserve"> </w:t>
            </w:r>
          </w:p>
          <w:p w:rsidR="00E74B04" w:rsidRPr="00B3004F" w:rsidRDefault="00B3004F" w:rsidP="00B3004F">
            <w:pPr>
              <w:pStyle w:val="Textoindependiente"/>
              <w:spacing w:after="0"/>
              <w:jc w:val="both"/>
              <w:rPr>
                <w:rFonts w:cs="Arial"/>
                <w:sz w:val="16"/>
                <w:szCs w:val="16"/>
                <w:lang w:val="es-MX"/>
              </w:rPr>
            </w:pPr>
            <w:r>
              <w:rPr>
                <w:rFonts w:cs="Arial"/>
                <w:sz w:val="16"/>
                <w:szCs w:val="16"/>
                <w:lang w:val="es-MX"/>
              </w:rPr>
              <w:t xml:space="preserve">A través de explicaciones de fuentes indígenas prehispánicas y coloniales se expone el estudiante a la gran diversidad cultural e histórica del actual estado de Oaxaca. Se enseña las convenciones para poder leer las fuentes pictográficas y la literatura básica sobre los documentos más importantes. Asimismo, se discutirá el cambio a la sociedad colonial que forma una de las bases para lo que son las actuales culturas indígenas de Oaxaca. Así, es estudiante tendrá una idea básica sobre la complejidad cultural del estado de Oaxaca y cómo </w:t>
            </w:r>
            <w:proofErr w:type="spellStart"/>
            <w:r>
              <w:rPr>
                <w:rFonts w:cs="Arial"/>
                <w:sz w:val="16"/>
                <w:szCs w:val="16"/>
                <w:lang w:val="es-MX"/>
              </w:rPr>
              <w:t>estudarla</w:t>
            </w:r>
            <w:proofErr w:type="spellEnd"/>
            <w:r>
              <w:rPr>
                <w:rFonts w:cs="Arial"/>
                <w:sz w:val="16"/>
                <w:szCs w:val="16"/>
                <w:lang w:val="es-MX"/>
              </w:rPr>
              <w:t>.</w:t>
            </w:r>
          </w:p>
        </w:tc>
      </w:tr>
    </w:tbl>
    <w:p w:rsidR="00E74B04" w:rsidRDefault="00E74B04" w:rsidP="00E74B04">
      <w:pPr>
        <w:rPr>
          <w:rFonts w:ascii="Arial" w:hAnsi="Arial" w:cs="Arial"/>
          <w:sz w:val="16"/>
          <w:szCs w:val="16"/>
          <w:lang w:val="es-ES" w:eastAsia="es-E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580"/>
        <w:gridCol w:w="1080"/>
        <w:gridCol w:w="9"/>
        <w:gridCol w:w="1071"/>
      </w:tblGrid>
      <w:tr w:rsidR="00E74B04" w:rsidRPr="00F3659A" w:rsidTr="00E74B04">
        <w:trPr>
          <w:trHeight w:val="255"/>
          <w:jc w:val="center"/>
        </w:trPr>
        <w:tc>
          <w:tcPr>
            <w:tcW w:w="8640" w:type="dxa"/>
            <w:gridSpan w:val="5"/>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Índice</w:t>
            </w:r>
            <w:proofErr w:type="spellEnd"/>
            <w:r w:rsidRPr="00F3659A">
              <w:rPr>
                <w:rFonts w:ascii="Arial Narrow" w:hAnsi="Arial Narrow" w:cs="Arial"/>
                <w:b/>
                <w:sz w:val="20"/>
              </w:rPr>
              <w:t xml:space="preserve"> </w:t>
            </w:r>
            <w:proofErr w:type="spellStart"/>
            <w:r w:rsidRPr="00F3659A">
              <w:rPr>
                <w:rFonts w:ascii="Arial Narrow" w:hAnsi="Arial Narrow" w:cs="Arial"/>
                <w:b/>
                <w:sz w:val="20"/>
              </w:rPr>
              <w:t>temático</w:t>
            </w:r>
            <w:proofErr w:type="spellEnd"/>
          </w:p>
        </w:tc>
      </w:tr>
      <w:tr w:rsidR="00E74B04" w:rsidRPr="00F3659A" w:rsidTr="00E74B04">
        <w:trPr>
          <w:trHeight w:val="288"/>
          <w:jc w:val="center"/>
        </w:trPr>
        <w:tc>
          <w:tcPr>
            <w:tcW w:w="900" w:type="dxa"/>
            <w:vMerge w:val="restart"/>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Unidad</w:t>
            </w:r>
            <w:proofErr w:type="spellEnd"/>
          </w:p>
        </w:tc>
        <w:tc>
          <w:tcPr>
            <w:tcW w:w="5580" w:type="dxa"/>
            <w:vMerge w:val="restart"/>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Tema</w:t>
            </w:r>
            <w:proofErr w:type="spellEnd"/>
            <w:r w:rsidRPr="00F3659A">
              <w:rPr>
                <w:rFonts w:ascii="Arial Narrow" w:hAnsi="Arial Narrow" w:cs="Arial"/>
                <w:b/>
                <w:sz w:val="20"/>
              </w:rPr>
              <w:t xml:space="preserve"> </w:t>
            </w:r>
          </w:p>
        </w:tc>
        <w:tc>
          <w:tcPr>
            <w:tcW w:w="2160" w:type="dxa"/>
            <w:gridSpan w:val="3"/>
            <w:vAlign w:val="center"/>
          </w:tcPr>
          <w:p w:rsidR="00E74B04" w:rsidRPr="00F3659A" w:rsidRDefault="00E74B04" w:rsidP="00E74B04">
            <w:pPr>
              <w:jc w:val="center"/>
              <w:rPr>
                <w:rFonts w:ascii="Arial Narrow" w:hAnsi="Arial Narrow" w:cs="Arial"/>
                <w:b/>
                <w:sz w:val="20"/>
              </w:rPr>
            </w:pPr>
            <w:r w:rsidRPr="00F3659A">
              <w:rPr>
                <w:rFonts w:ascii="Arial Narrow" w:hAnsi="Arial Narrow" w:cs="Arial"/>
                <w:b/>
                <w:sz w:val="20"/>
              </w:rPr>
              <w:t>Horas</w:t>
            </w:r>
          </w:p>
        </w:tc>
      </w:tr>
      <w:tr w:rsidR="00E74B04" w:rsidRPr="00F3659A" w:rsidTr="00E74B04">
        <w:trPr>
          <w:trHeight w:val="162"/>
          <w:jc w:val="center"/>
        </w:trPr>
        <w:tc>
          <w:tcPr>
            <w:tcW w:w="900" w:type="dxa"/>
            <w:vMerge/>
            <w:vAlign w:val="center"/>
          </w:tcPr>
          <w:p w:rsidR="00E74B04" w:rsidRPr="00F3659A" w:rsidRDefault="00E74B04" w:rsidP="00E74B04">
            <w:pPr>
              <w:jc w:val="center"/>
              <w:rPr>
                <w:rFonts w:ascii="Arial Narrow" w:hAnsi="Arial Narrow" w:cs="Arial"/>
                <w:b/>
                <w:sz w:val="20"/>
              </w:rPr>
            </w:pPr>
          </w:p>
        </w:tc>
        <w:tc>
          <w:tcPr>
            <w:tcW w:w="5580" w:type="dxa"/>
            <w:vMerge/>
            <w:vAlign w:val="center"/>
          </w:tcPr>
          <w:p w:rsidR="00E74B04" w:rsidRPr="00F3659A" w:rsidRDefault="00E74B04" w:rsidP="00E74B04">
            <w:pPr>
              <w:jc w:val="center"/>
              <w:rPr>
                <w:rFonts w:ascii="Arial Narrow" w:hAnsi="Arial Narrow" w:cs="Arial"/>
                <w:b/>
                <w:sz w:val="20"/>
              </w:rPr>
            </w:pPr>
          </w:p>
        </w:tc>
        <w:tc>
          <w:tcPr>
            <w:tcW w:w="1089" w:type="dxa"/>
            <w:gridSpan w:val="2"/>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Teóricas</w:t>
            </w:r>
            <w:proofErr w:type="spellEnd"/>
          </w:p>
        </w:tc>
        <w:tc>
          <w:tcPr>
            <w:tcW w:w="1071" w:type="dxa"/>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Prácticas</w:t>
            </w:r>
            <w:proofErr w:type="spellEnd"/>
          </w:p>
        </w:tc>
      </w:tr>
      <w:tr w:rsidR="00E74B04" w:rsidRPr="00077008" w:rsidTr="00E74B04">
        <w:trPr>
          <w:trHeight w:val="138"/>
          <w:jc w:val="center"/>
        </w:trPr>
        <w:tc>
          <w:tcPr>
            <w:tcW w:w="900" w:type="dxa"/>
            <w:vAlign w:val="center"/>
          </w:tcPr>
          <w:p w:rsidR="00E74B04" w:rsidRPr="00F3659A" w:rsidRDefault="00E74B04" w:rsidP="00E74B04">
            <w:pPr>
              <w:jc w:val="center"/>
              <w:rPr>
                <w:rFonts w:ascii="Arial Narrow" w:hAnsi="Arial Narrow" w:cs="Arial"/>
                <w:b/>
                <w:sz w:val="20"/>
              </w:rPr>
            </w:pPr>
          </w:p>
        </w:tc>
        <w:tc>
          <w:tcPr>
            <w:tcW w:w="5580" w:type="dxa"/>
          </w:tcPr>
          <w:p w:rsidR="00E74B04" w:rsidRPr="00B3004F" w:rsidRDefault="00B3004F" w:rsidP="00E74B04">
            <w:pPr>
              <w:jc w:val="both"/>
              <w:rPr>
                <w:rFonts w:ascii="Times New Roman" w:hAnsi="Times New Roman"/>
                <w:sz w:val="20"/>
              </w:rPr>
            </w:pPr>
            <w:r w:rsidRPr="00B3004F">
              <w:rPr>
                <w:rFonts w:ascii="Times New Roman" w:hAnsi="Times New Roman"/>
                <w:sz w:val="20"/>
              </w:rPr>
              <w:t xml:space="preserve">El </w:t>
            </w:r>
            <w:proofErr w:type="spellStart"/>
            <w:r w:rsidRPr="00B3004F">
              <w:rPr>
                <w:rFonts w:ascii="Times New Roman" w:hAnsi="Times New Roman"/>
                <w:sz w:val="20"/>
              </w:rPr>
              <w:t>inicio</w:t>
            </w:r>
            <w:proofErr w:type="spellEnd"/>
            <w:r w:rsidRPr="00B3004F">
              <w:rPr>
                <w:rFonts w:ascii="Times New Roman" w:hAnsi="Times New Roman"/>
                <w:sz w:val="20"/>
              </w:rPr>
              <w:t xml:space="preserve"> del </w:t>
            </w:r>
            <w:proofErr w:type="spellStart"/>
            <w:r w:rsidRPr="00B3004F">
              <w:rPr>
                <w:rFonts w:ascii="Times New Roman" w:hAnsi="Times New Roman"/>
                <w:sz w:val="20"/>
              </w:rPr>
              <w:t>mundo</w:t>
            </w:r>
            <w:proofErr w:type="spellEnd"/>
          </w:p>
          <w:p w:rsidR="00B3004F" w:rsidRPr="00B3004F" w:rsidRDefault="00B3004F" w:rsidP="00E74B04">
            <w:pPr>
              <w:jc w:val="both"/>
              <w:rPr>
                <w:rFonts w:ascii="Times New Roman" w:hAnsi="Times New Roman"/>
                <w:sz w:val="20"/>
              </w:rPr>
            </w:pPr>
            <w:r w:rsidRPr="00B3004F">
              <w:rPr>
                <w:rFonts w:ascii="Times New Roman" w:hAnsi="Times New Roman"/>
                <w:sz w:val="20"/>
              </w:rPr>
              <w:t xml:space="preserve">La </w:t>
            </w:r>
            <w:proofErr w:type="spellStart"/>
            <w:r w:rsidRPr="00B3004F">
              <w:rPr>
                <w:rFonts w:ascii="Times New Roman" w:hAnsi="Times New Roman"/>
                <w:sz w:val="20"/>
              </w:rPr>
              <w:t>fundación</w:t>
            </w:r>
            <w:proofErr w:type="spellEnd"/>
            <w:r w:rsidRPr="00B3004F">
              <w:rPr>
                <w:rFonts w:ascii="Times New Roman" w:hAnsi="Times New Roman"/>
                <w:sz w:val="20"/>
              </w:rPr>
              <w:t xml:space="preserve"> de </w:t>
            </w:r>
            <w:proofErr w:type="spellStart"/>
            <w:r w:rsidRPr="00B3004F">
              <w:rPr>
                <w:rFonts w:ascii="Times New Roman" w:hAnsi="Times New Roman"/>
                <w:sz w:val="20"/>
              </w:rPr>
              <w:t>los</w:t>
            </w:r>
            <w:proofErr w:type="spellEnd"/>
            <w:r w:rsidRPr="00B3004F">
              <w:rPr>
                <w:rFonts w:ascii="Times New Roman" w:hAnsi="Times New Roman"/>
                <w:sz w:val="20"/>
              </w:rPr>
              <w:t xml:space="preserve"> </w:t>
            </w:r>
            <w:proofErr w:type="spellStart"/>
            <w:r w:rsidRPr="00B3004F">
              <w:rPr>
                <w:rFonts w:ascii="Times New Roman" w:hAnsi="Times New Roman"/>
                <w:sz w:val="20"/>
              </w:rPr>
              <w:t>linajes</w:t>
            </w:r>
            <w:proofErr w:type="spellEnd"/>
            <w:r w:rsidRPr="00B3004F">
              <w:rPr>
                <w:rFonts w:ascii="Times New Roman" w:hAnsi="Times New Roman"/>
                <w:sz w:val="20"/>
              </w:rPr>
              <w:t xml:space="preserve"> </w:t>
            </w:r>
            <w:proofErr w:type="spellStart"/>
            <w:r w:rsidRPr="00B3004F">
              <w:rPr>
                <w:rFonts w:ascii="Times New Roman" w:hAnsi="Times New Roman"/>
                <w:sz w:val="20"/>
              </w:rPr>
              <w:t>mixtecos</w:t>
            </w:r>
            <w:proofErr w:type="spellEnd"/>
            <w:r w:rsidRPr="00B3004F">
              <w:rPr>
                <w:rFonts w:ascii="Times New Roman" w:hAnsi="Times New Roman"/>
                <w:sz w:val="20"/>
              </w:rPr>
              <w:t xml:space="preserve"> hasta 8 </w:t>
            </w:r>
            <w:proofErr w:type="spellStart"/>
            <w:r w:rsidRPr="00B3004F">
              <w:rPr>
                <w:rFonts w:ascii="Times New Roman" w:hAnsi="Times New Roman"/>
                <w:sz w:val="20"/>
              </w:rPr>
              <w:t>Venado</w:t>
            </w:r>
            <w:proofErr w:type="spellEnd"/>
          </w:p>
          <w:p w:rsidR="00B3004F" w:rsidRPr="00B3004F" w:rsidRDefault="00B3004F" w:rsidP="00E74B04">
            <w:pPr>
              <w:jc w:val="both"/>
              <w:rPr>
                <w:rFonts w:ascii="Times New Roman" w:hAnsi="Times New Roman"/>
                <w:sz w:val="20"/>
              </w:rPr>
            </w:pPr>
            <w:r w:rsidRPr="00B3004F">
              <w:rPr>
                <w:rFonts w:ascii="Times New Roman" w:hAnsi="Times New Roman"/>
                <w:sz w:val="20"/>
              </w:rPr>
              <w:t xml:space="preserve">El Valle de </w:t>
            </w:r>
            <w:proofErr w:type="spellStart"/>
            <w:r w:rsidRPr="00B3004F">
              <w:rPr>
                <w:rFonts w:ascii="Times New Roman" w:hAnsi="Times New Roman"/>
                <w:sz w:val="20"/>
              </w:rPr>
              <w:t>Coixtlahuaca</w:t>
            </w:r>
            <w:proofErr w:type="spellEnd"/>
            <w:r w:rsidRPr="00B3004F">
              <w:rPr>
                <w:rFonts w:ascii="Times New Roman" w:hAnsi="Times New Roman"/>
                <w:sz w:val="20"/>
              </w:rPr>
              <w:t xml:space="preserve"> y </w:t>
            </w:r>
            <w:proofErr w:type="spellStart"/>
            <w:r w:rsidRPr="00B3004F">
              <w:rPr>
                <w:rFonts w:ascii="Times New Roman" w:hAnsi="Times New Roman"/>
                <w:sz w:val="20"/>
              </w:rPr>
              <w:t>sus</w:t>
            </w:r>
            <w:proofErr w:type="spellEnd"/>
            <w:r w:rsidRPr="00B3004F">
              <w:rPr>
                <w:rFonts w:ascii="Times New Roman" w:hAnsi="Times New Roman"/>
                <w:sz w:val="20"/>
              </w:rPr>
              <w:t xml:space="preserve"> </w:t>
            </w:r>
            <w:proofErr w:type="spellStart"/>
            <w:r w:rsidRPr="00B3004F">
              <w:rPr>
                <w:rFonts w:ascii="Times New Roman" w:hAnsi="Times New Roman"/>
                <w:sz w:val="20"/>
              </w:rPr>
              <w:t>linajes</w:t>
            </w:r>
            <w:proofErr w:type="spellEnd"/>
          </w:p>
          <w:p w:rsidR="00B3004F" w:rsidRPr="00B3004F" w:rsidRDefault="00B3004F" w:rsidP="00E74B04">
            <w:pPr>
              <w:jc w:val="both"/>
              <w:rPr>
                <w:rFonts w:ascii="Times New Roman" w:hAnsi="Times New Roman"/>
                <w:sz w:val="20"/>
              </w:rPr>
            </w:pPr>
            <w:r w:rsidRPr="00B3004F">
              <w:rPr>
                <w:rFonts w:ascii="Times New Roman" w:hAnsi="Times New Roman"/>
                <w:sz w:val="20"/>
              </w:rPr>
              <w:t xml:space="preserve">Los </w:t>
            </w:r>
            <w:proofErr w:type="spellStart"/>
            <w:r w:rsidRPr="00B3004F">
              <w:rPr>
                <w:rFonts w:ascii="Times New Roman" w:hAnsi="Times New Roman"/>
                <w:sz w:val="20"/>
              </w:rPr>
              <w:t>zapotecos</w:t>
            </w:r>
            <w:proofErr w:type="spellEnd"/>
            <w:r w:rsidRPr="00B3004F">
              <w:rPr>
                <w:rFonts w:ascii="Times New Roman" w:hAnsi="Times New Roman"/>
                <w:sz w:val="20"/>
              </w:rPr>
              <w:t xml:space="preserve"> del Valle de Oaxaca y el </w:t>
            </w:r>
            <w:proofErr w:type="spellStart"/>
            <w:r w:rsidRPr="00B3004F">
              <w:rPr>
                <w:rFonts w:ascii="Times New Roman" w:hAnsi="Times New Roman"/>
                <w:sz w:val="20"/>
              </w:rPr>
              <w:t>Istmo</w:t>
            </w:r>
            <w:proofErr w:type="spellEnd"/>
            <w:r w:rsidRPr="00B3004F">
              <w:rPr>
                <w:rFonts w:ascii="Times New Roman" w:hAnsi="Times New Roman"/>
                <w:sz w:val="20"/>
              </w:rPr>
              <w:t xml:space="preserve"> de Tehuantepec</w:t>
            </w:r>
          </w:p>
          <w:p w:rsidR="00B3004F" w:rsidRPr="006A46D8" w:rsidRDefault="00B3004F" w:rsidP="00E74B04">
            <w:pPr>
              <w:jc w:val="both"/>
              <w:rPr>
                <w:rFonts w:ascii="Arial Narrow" w:hAnsi="Arial Narrow"/>
                <w:b/>
                <w:color w:val="FF0000"/>
                <w:sz w:val="20"/>
              </w:rPr>
            </w:pPr>
            <w:r w:rsidRPr="00B3004F">
              <w:rPr>
                <w:rFonts w:ascii="Times New Roman" w:hAnsi="Times New Roman"/>
                <w:sz w:val="20"/>
              </w:rPr>
              <w:t xml:space="preserve">De </w:t>
            </w:r>
            <w:proofErr w:type="spellStart"/>
            <w:r w:rsidRPr="00B3004F">
              <w:rPr>
                <w:rFonts w:ascii="Times New Roman" w:hAnsi="Times New Roman"/>
                <w:sz w:val="20"/>
              </w:rPr>
              <w:t>documentos</w:t>
            </w:r>
            <w:proofErr w:type="spellEnd"/>
            <w:r w:rsidRPr="00B3004F">
              <w:rPr>
                <w:rFonts w:ascii="Times New Roman" w:hAnsi="Times New Roman"/>
                <w:sz w:val="20"/>
              </w:rPr>
              <w:t xml:space="preserve"> de </w:t>
            </w:r>
            <w:proofErr w:type="spellStart"/>
            <w:r w:rsidRPr="00B3004F">
              <w:rPr>
                <w:rFonts w:ascii="Times New Roman" w:hAnsi="Times New Roman"/>
                <w:sz w:val="20"/>
              </w:rPr>
              <w:t>linajes</w:t>
            </w:r>
            <w:proofErr w:type="spellEnd"/>
            <w:r w:rsidRPr="00B3004F">
              <w:rPr>
                <w:rFonts w:ascii="Times New Roman" w:hAnsi="Times New Roman"/>
                <w:sz w:val="20"/>
              </w:rPr>
              <w:t xml:space="preserve"> a </w:t>
            </w:r>
            <w:proofErr w:type="spellStart"/>
            <w:r w:rsidRPr="00B3004F">
              <w:rPr>
                <w:rFonts w:ascii="Times New Roman" w:hAnsi="Times New Roman"/>
                <w:sz w:val="20"/>
              </w:rPr>
              <w:t>documentos</w:t>
            </w:r>
            <w:proofErr w:type="spellEnd"/>
            <w:r w:rsidRPr="00B3004F">
              <w:rPr>
                <w:rFonts w:ascii="Times New Roman" w:hAnsi="Times New Roman"/>
                <w:sz w:val="20"/>
              </w:rPr>
              <w:t xml:space="preserve"> de </w:t>
            </w:r>
            <w:proofErr w:type="spellStart"/>
            <w:r w:rsidRPr="00B3004F">
              <w:rPr>
                <w:rFonts w:ascii="Times New Roman" w:hAnsi="Times New Roman"/>
                <w:sz w:val="20"/>
              </w:rPr>
              <w:t>tierras</w:t>
            </w:r>
            <w:proofErr w:type="spellEnd"/>
          </w:p>
        </w:tc>
        <w:tc>
          <w:tcPr>
            <w:tcW w:w="1080" w:type="dxa"/>
            <w:vAlign w:val="center"/>
          </w:tcPr>
          <w:p w:rsidR="00E74B04" w:rsidRPr="00077008" w:rsidRDefault="00B3004F" w:rsidP="00E74B04">
            <w:pPr>
              <w:jc w:val="center"/>
              <w:rPr>
                <w:rFonts w:ascii="Arial Narrow" w:hAnsi="Arial Narrow" w:cs="Arial"/>
                <w:sz w:val="20"/>
              </w:rPr>
            </w:pPr>
            <w:r>
              <w:rPr>
                <w:rFonts w:ascii="Arial Narrow" w:hAnsi="Arial Narrow" w:cs="Arial"/>
                <w:sz w:val="20"/>
              </w:rPr>
              <w:t>26</w:t>
            </w:r>
          </w:p>
        </w:tc>
        <w:tc>
          <w:tcPr>
            <w:tcW w:w="1080" w:type="dxa"/>
            <w:gridSpan w:val="2"/>
            <w:vAlign w:val="center"/>
          </w:tcPr>
          <w:p w:rsidR="00E74B04" w:rsidRPr="00077008" w:rsidRDefault="00B3004F" w:rsidP="00E74B04">
            <w:pPr>
              <w:jc w:val="center"/>
              <w:rPr>
                <w:rFonts w:ascii="Arial Narrow" w:hAnsi="Arial Narrow" w:cs="Arial"/>
                <w:sz w:val="20"/>
              </w:rPr>
            </w:pPr>
            <w:r>
              <w:rPr>
                <w:rFonts w:ascii="Arial Narrow" w:hAnsi="Arial Narrow" w:cs="Arial"/>
                <w:sz w:val="20"/>
              </w:rPr>
              <w:t>6</w:t>
            </w:r>
          </w:p>
        </w:tc>
      </w:tr>
      <w:tr w:rsidR="00E74B04" w:rsidRPr="00F3659A"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F3659A" w:rsidRDefault="00E74B04" w:rsidP="00E74B04">
            <w:pPr>
              <w:jc w:val="right"/>
              <w:rPr>
                <w:rFonts w:ascii="Arial Narrow" w:hAnsi="Arial Narrow" w:cs="Arial"/>
                <w:b/>
                <w:sz w:val="20"/>
              </w:rPr>
            </w:pPr>
            <w:r w:rsidRPr="00F3659A">
              <w:rPr>
                <w:rFonts w:ascii="Arial Narrow" w:hAnsi="Arial Narrow" w:cs="Arial"/>
                <w:b/>
                <w:sz w:val="20"/>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rsidR="00E74B04" w:rsidRPr="00F3659A" w:rsidRDefault="00E74B04" w:rsidP="00E74B04">
            <w:pPr>
              <w:jc w:val="center"/>
              <w:rPr>
                <w:rFonts w:ascii="Arial Narrow" w:hAnsi="Arial Narrow" w:cs="Arial"/>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74B04" w:rsidRPr="00F3659A" w:rsidRDefault="00E74B04" w:rsidP="006A46D8">
            <w:pPr>
              <w:rPr>
                <w:rFonts w:ascii="Arial Narrow" w:hAnsi="Arial Narrow" w:cs="Arial"/>
                <w:b/>
                <w:sz w:val="20"/>
              </w:rPr>
            </w:pPr>
          </w:p>
        </w:tc>
      </w:tr>
      <w:tr w:rsidR="00E74B04" w:rsidRPr="00F3659A"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F3659A" w:rsidRDefault="00E74B04" w:rsidP="00E74B04">
            <w:pPr>
              <w:jc w:val="right"/>
              <w:rPr>
                <w:rFonts w:ascii="Arial Narrow" w:hAnsi="Arial Narrow" w:cs="Arial"/>
                <w:b/>
                <w:sz w:val="20"/>
              </w:rPr>
            </w:pPr>
            <w:r w:rsidRPr="00F3659A">
              <w:rPr>
                <w:rFonts w:ascii="Arial Narrow" w:hAnsi="Arial Narrow" w:cs="Arial"/>
                <w:b/>
                <w:sz w:val="20"/>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74B04" w:rsidRPr="00F3659A" w:rsidRDefault="00593255" w:rsidP="00E74B04">
            <w:pPr>
              <w:jc w:val="center"/>
              <w:rPr>
                <w:rFonts w:ascii="Arial Narrow" w:hAnsi="Arial Narrow" w:cs="Arial"/>
                <w:b/>
                <w:sz w:val="20"/>
              </w:rPr>
            </w:pPr>
            <w:r>
              <w:rPr>
                <w:rFonts w:ascii="Arial Narrow" w:hAnsi="Arial Narrow" w:cs="Arial"/>
                <w:b/>
                <w:sz w:val="20"/>
              </w:rPr>
              <w:t>32</w:t>
            </w:r>
          </w:p>
        </w:tc>
      </w:tr>
    </w:tbl>
    <w:p w:rsidR="00B04BB9" w:rsidRDefault="00B04BB9" w:rsidP="00E74B04">
      <w:pPr>
        <w:rPr>
          <w:rFonts w:ascii="Arial" w:hAnsi="Arial" w:cs="Arial"/>
          <w:sz w:val="16"/>
          <w:szCs w:val="16"/>
          <w:lang w:val="es-ES" w:eastAsia="es-ES"/>
        </w:rPr>
      </w:pPr>
    </w:p>
    <w:p w:rsidR="00B04BB9" w:rsidRDefault="00B04BB9" w:rsidP="00E74B04">
      <w:pPr>
        <w:rPr>
          <w:rFonts w:ascii="Arial" w:hAnsi="Arial" w:cs="Arial"/>
          <w:sz w:val="16"/>
          <w:szCs w:val="16"/>
          <w:lang w:val="es-ES" w:eastAsia="es-ES"/>
        </w:rPr>
      </w:pPr>
    </w:p>
    <w:p w:rsidR="00E74B04" w:rsidRDefault="00E74B04" w:rsidP="00E74B04">
      <w:pPr>
        <w:rPr>
          <w:rFonts w:ascii="Arial" w:hAnsi="Arial" w:cs="Arial"/>
          <w:sz w:val="16"/>
          <w:szCs w:val="16"/>
          <w:lang w:val="es-ES" w:eastAsia="es-ES"/>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
        <w:gridCol w:w="7662"/>
      </w:tblGrid>
      <w:tr w:rsidR="00E74B04" w:rsidRPr="00F3659A" w:rsidTr="00E74B04">
        <w:trPr>
          <w:cantSplit/>
          <w:trHeight w:val="336"/>
          <w:jc w:val="center"/>
        </w:trPr>
        <w:tc>
          <w:tcPr>
            <w:tcW w:w="8711" w:type="dxa"/>
            <w:gridSpan w:val="2"/>
          </w:tcPr>
          <w:p w:rsidR="00E74B04" w:rsidRPr="00F3659A" w:rsidRDefault="00E74B04" w:rsidP="00E74B04">
            <w:pPr>
              <w:spacing w:after="40"/>
              <w:rPr>
                <w:rFonts w:ascii="Arial Narrow" w:hAnsi="Arial Narrow" w:cs="Arial"/>
                <w:b/>
                <w:bCs/>
                <w:sz w:val="20"/>
              </w:rPr>
            </w:pPr>
            <w:proofErr w:type="spellStart"/>
            <w:r w:rsidRPr="00F3659A">
              <w:rPr>
                <w:rFonts w:ascii="Arial Narrow" w:hAnsi="Arial Narrow" w:cs="Arial"/>
                <w:b/>
                <w:bCs/>
                <w:sz w:val="20"/>
              </w:rPr>
              <w:t>Contenido</w:t>
            </w:r>
            <w:proofErr w:type="spellEnd"/>
            <w:r w:rsidRPr="00F3659A">
              <w:rPr>
                <w:rFonts w:ascii="Arial Narrow" w:hAnsi="Arial Narrow" w:cs="Arial"/>
                <w:b/>
                <w:bCs/>
                <w:sz w:val="20"/>
              </w:rPr>
              <w:t xml:space="preserve"> </w:t>
            </w:r>
            <w:proofErr w:type="spellStart"/>
            <w:r w:rsidRPr="00F3659A">
              <w:rPr>
                <w:rFonts w:ascii="Arial Narrow" w:hAnsi="Arial Narrow" w:cs="Arial"/>
                <w:b/>
                <w:bCs/>
                <w:sz w:val="20"/>
              </w:rPr>
              <w:t>Temático</w:t>
            </w:r>
            <w:proofErr w:type="spellEnd"/>
          </w:p>
        </w:tc>
      </w:tr>
      <w:tr w:rsidR="00E74B04" w:rsidRPr="00F3659A" w:rsidTr="00E74B04">
        <w:trPr>
          <w:cantSplit/>
          <w:trHeight w:val="336"/>
          <w:jc w:val="center"/>
        </w:trPr>
        <w:tc>
          <w:tcPr>
            <w:tcW w:w="1049" w:type="dxa"/>
          </w:tcPr>
          <w:p w:rsidR="00E74B04" w:rsidRPr="00F3659A" w:rsidRDefault="00E74B04" w:rsidP="00E74B04">
            <w:pPr>
              <w:spacing w:after="40"/>
              <w:jc w:val="center"/>
              <w:rPr>
                <w:rFonts w:ascii="Arial Narrow" w:hAnsi="Arial Narrow" w:cs="Arial"/>
                <w:b/>
                <w:bCs/>
                <w:sz w:val="20"/>
              </w:rPr>
            </w:pPr>
            <w:proofErr w:type="spellStart"/>
            <w:r w:rsidRPr="00F3659A">
              <w:rPr>
                <w:rFonts w:ascii="Arial Narrow" w:hAnsi="Arial Narrow" w:cs="Arial"/>
                <w:b/>
                <w:bCs/>
                <w:sz w:val="20"/>
              </w:rPr>
              <w:t>Unidad</w:t>
            </w:r>
            <w:proofErr w:type="spellEnd"/>
          </w:p>
        </w:tc>
        <w:tc>
          <w:tcPr>
            <w:tcW w:w="7662" w:type="dxa"/>
          </w:tcPr>
          <w:p w:rsidR="00E74B04" w:rsidRPr="00F3659A" w:rsidRDefault="00E74B04" w:rsidP="00E74B04">
            <w:pPr>
              <w:spacing w:after="40"/>
              <w:jc w:val="center"/>
              <w:rPr>
                <w:rFonts w:ascii="Arial Narrow" w:hAnsi="Arial Narrow" w:cs="Arial"/>
                <w:b/>
                <w:bCs/>
                <w:sz w:val="20"/>
              </w:rPr>
            </w:pPr>
            <w:proofErr w:type="spellStart"/>
            <w:r w:rsidRPr="00F3659A">
              <w:rPr>
                <w:rFonts w:ascii="Arial Narrow" w:hAnsi="Arial Narrow" w:cs="Arial"/>
                <w:b/>
                <w:bCs/>
                <w:sz w:val="20"/>
              </w:rPr>
              <w:t>Tema</w:t>
            </w:r>
            <w:proofErr w:type="spellEnd"/>
            <w:r w:rsidRPr="00F3659A">
              <w:rPr>
                <w:rFonts w:ascii="Arial Narrow" w:hAnsi="Arial Narrow" w:cs="Arial"/>
                <w:b/>
                <w:bCs/>
                <w:sz w:val="20"/>
              </w:rPr>
              <w:t xml:space="preserve"> y </w:t>
            </w:r>
            <w:proofErr w:type="spellStart"/>
            <w:r w:rsidRPr="00F3659A">
              <w:rPr>
                <w:rFonts w:ascii="Arial Narrow" w:hAnsi="Arial Narrow" w:cs="Arial"/>
                <w:b/>
                <w:bCs/>
                <w:sz w:val="20"/>
              </w:rPr>
              <w:t>subtemas</w:t>
            </w:r>
            <w:proofErr w:type="spellEnd"/>
          </w:p>
        </w:tc>
      </w:tr>
      <w:tr w:rsidR="00E74B04" w:rsidRPr="00B16DA6" w:rsidTr="00E74B04">
        <w:trPr>
          <w:trHeight w:val="334"/>
          <w:jc w:val="center"/>
        </w:trPr>
        <w:tc>
          <w:tcPr>
            <w:tcW w:w="1049" w:type="dxa"/>
          </w:tcPr>
          <w:p w:rsidR="00E74B04" w:rsidRPr="006A46D8" w:rsidRDefault="00E74B04" w:rsidP="00E74B04">
            <w:pPr>
              <w:spacing w:after="40"/>
              <w:jc w:val="center"/>
              <w:rPr>
                <w:rFonts w:ascii="Arial Narrow" w:hAnsi="Arial Narrow" w:cs="Arial"/>
                <w:b/>
                <w:color w:val="FF0000"/>
                <w:sz w:val="20"/>
              </w:rPr>
            </w:pPr>
            <w:r w:rsidRPr="006A46D8">
              <w:rPr>
                <w:rFonts w:ascii="Arial Narrow" w:hAnsi="Arial Narrow" w:cs="Arial"/>
                <w:b/>
                <w:color w:val="FF0000"/>
                <w:sz w:val="20"/>
              </w:rPr>
              <w:t>1</w:t>
            </w:r>
          </w:p>
        </w:tc>
        <w:tc>
          <w:tcPr>
            <w:tcW w:w="7662" w:type="dxa"/>
          </w:tcPr>
          <w:p w:rsidR="00B3004F" w:rsidRDefault="00B3004F" w:rsidP="00B3004F">
            <w:pPr>
              <w:jc w:val="both"/>
              <w:rPr>
                <w:rFonts w:ascii="Times New Roman" w:hAnsi="Times New Roman"/>
                <w:sz w:val="20"/>
              </w:rPr>
            </w:pPr>
            <w:proofErr w:type="spellStart"/>
            <w:r>
              <w:rPr>
                <w:rFonts w:ascii="Times New Roman" w:hAnsi="Times New Roman"/>
                <w:sz w:val="20"/>
              </w:rPr>
              <w:t>Introducción</w:t>
            </w:r>
            <w:proofErr w:type="spellEnd"/>
          </w:p>
          <w:p w:rsidR="00B3004F" w:rsidRDefault="00B3004F" w:rsidP="00B3004F">
            <w:pPr>
              <w:ind w:firstLine="90"/>
              <w:jc w:val="both"/>
              <w:rPr>
                <w:rFonts w:ascii="Times New Roman" w:hAnsi="Times New Roman"/>
                <w:sz w:val="20"/>
              </w:rPr>
            </w:pPr>
            <w:r>
              <w:rPr>
                <w:rFonts w:ascii="Times New Roman" w:hAnsi="Times New Roman"/>
                <w:sz w:val="20"/>
              </w:rPr>
              <w:t xml:space="preserve">- La </w:t>
            </w:r>
            <w:proofErr w:type="spellStart"/>
            <w:r>
              <w:rPr>
                <w:rFonts w:ascii="Times New Roman" w:hAnsi="Times New Roman"/>
                <w:sz w:val="20"/>
              </w:rPr>
              <w:t>diversidad</w:t>
            </w:r>
            <w:proofErr w:type="spellEnd"/>
            <w:r>
              <w:rPr>
                <w:rFonts w:ascii="Times New Roman" w:hAnsi="Times New Roman"/>
                <w:sz w:val="20"/>
              </w:rPr>
              <w:t xml:space="preserve"> y la </w:t>
            </w:r>
            <w:proofErr w:type="spellStart"/>
            <w:r>
              <w:rPr>
                <w:rFonts w:ascii="Times New Roman" w:hAnsi="Times New Roman"/>
                <w:sz w:val="20"/>
              </w:rPr>
              <w:t>unidad</w:t>
            </w:r>
            <w:proofErr w:type="spellEnd"/>
            <w:r>
              <w:rPr>
                <w:rFonts w:ascii="Times New Roman" w:hAnsi="Times New Roman"/>
                <w:sz w:val="20"/>
              </w:rPr>
              <w:t xml:space="preserve"> en Oaxaca</w:t>
            </w:r>
          </w:p>
          <w:p w:rsidR="00B3004F" w:rsidRDefault="00B3004F" w:rsidP="00B3004F">
            <w:pPr>
              <w:ind w:firstLine="90"/>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Lenguas</w:t>
            </w:r>
            <w:proofErr w:type="spellEnd"/>
            <w:r>
              <w:rPr>
                <w:rFonts w:ascii="Times New Roman" w:hAnsi="Times New Roman"/>
                <w:sz w:val="20"/>
              </w:rPr>
              <w:t xml:space="preserve">, </w:t>
            </w:r>
            <w:proofErr w:type="spellStart"/>
            <w:r>
              <w:rPr>
                <w:rFonts w:ascii="Times New Roman" w:hAnsi="Times New Roman"/>
                <w:sz w:val="20"/>
              </w:rPr>
              <w:t>culturas</w:t>
            </w:r>
            <w:proofErr w:type="spellEnd"/>
            <w:r>
              <w:rPr>
                <w:rFonts w:ascii="Times New Roman" w:hAnsi="Times New Roman"/>
                <w:sz w:val="20"/>
              </w:rPr>
              <w:t xml:space="preserve"> e </w:t>
            </w:r>
            <w:proofErr w:type="spellStart"/>
            <w:r>
              <w:rPr>
                <w:rFonts w:ascii="Times New Roman" w:hAnsi="Times New Roman"/>
                <w:sz w:val="20"/>
              </w:rPr>
              <w:t>historia</w:t>
            </w:r>
            <w:proofErr w:type="spellEnd"/>
          </w:p>
          <w:p w:rsidR="00B3004F" w:rsidRDefault="00B3004F" w:rsidP="00B3004F">
            <w:pPr>
              <w:ind w:firstLine="90"/>
              <w:jc w:val="both"/>
              <w:rPr>
                <w:rFonts w:ascii="Times New Roman" w:hAnsi="Times New Roman"/>
                <w:sz w:val="20"/>
              </w:rPr>
            </w:pPr>
            <w:r>
              <w:rPr>
                <w:rFonts w:ascii="Times New Roman" w:hAnsi="Times New Roman"/>
                <w:sz w:val="20"/>
              </w:rPr>
              <w:t xml:space="preserve">- La gran </w:t>
            </w:r>
            <w:proofErr w:type="spellStart"/>
            <w:r>
              <w:rPr>
                <w:rFonts w:ascii="Times New Roman" w:hAnsi="Times New Roman"/>
                <w:sz w:val="20"/>
              </w:rPr>
              <w:t>diversidad</w:t>
            </w:r>
            <w:proofErr w:type="spellEnd"/>
            <w:r>
              <w:rPr>
                <w:rFonts w:ascii="Times New Roman" w:hAnsi="Times New Roman"/>
                <w:sz w:val="20"/>
              </w:rPr>
              <w:t xml:space="preserve"> de </w:t>
            </w:r>
            <w:proofErr w:type="spellStart"/>
            <w:r>
              <w:rPr>
                <w:rFonts w:ascii="Times New Roman" w:hAnsi="Times New Roman"/>
                <w:sz w:val="20"/>
              </w:rPr>
              <w:t>fuentes</w:t>
            </w:r>
            <w:proofErr w:type="spellEnd"/>
          </w:p>
          <w:p w:rsidR="00B3004F" w:rsidRDefault="00B3004F" w:rsidP="00B3004F">
            <w:pPr>
              <w:jc w:val="both"/>
              <w:rPr>
                <w:rFonts w:ascii="Times New Roman" w:hAnsi="Times New Roman"/>
                <w:sz w:val="20"/>
              </w:rPr>
            </w:pPr>
          </w:p>
          <w:p w:rsidR="00B3004F" w:rsidRDefault="00B3004F" w:rsidP="00B3004F">
            <w:pPr>
              <w:jc w:val="both"/>
              <w:rPr>
                <w:rFonts w:ascii="Times New Roman" w:hAnsi="Times New Roman"/>
                <w:sz w:val="20"/>
              </w:rPr>
            </w:pPr>
            <w:r w:rsidRPr="00B3004F">
              <w:rPr>
                <w:rFonts w:ascii="Times New Roman" w:hAnsi="Times New Roman"/>
                <w:sz w:val="20"/>
              </w:rPr>
              <w:t xml:space="preserve">El </w:t>
            </w:r>
            <w:proofErr w:type="spellStart"/>
            <w:r w:rsidRPr="00B3004F">
              <w:rPr>
                <w:rFonts w:ascii="Times New Roman" w:hAnsi="Times New Roman"/>
                <w:sz w:val="20"/>
              </w:rPr>
              <w:t>inicio</w:t>
            </w:r>
            <w:proofErr w:type="spellEnd"/>
            <w:r w:rsidRPr="00B3004F">
              <w:rPr>
                <w:rFonts w:ascii="Times New Roman" w:hAnsi="Times New Roman"/>
                <w:sz w:val="20"/>
              </w:rPr>
              <w:t xml:space="preserve"> del </w:t>
            </w:r>
            <w:proofErr w:type="spellStart"/>
            <w:r w:rsidRPr="00B3004F">
              <w:rPr>
                <w:rFonts w:ascii="Times New Roman" w:hAnsi="Times New Roman"/>
                <w:sz w:val="20"/>
              </w:rPr>
              <w:t>mundo</w:t>
            </w:r>
            <w:proofErr w:type="spellEnd"/>
          </w:p>
          <w:p w:rsidR="00B3004F" w:rsidRDefault="00B3004F" w:rsidP="00B3004F">
            <w:pPr>
              <w:jc w:val="both"/>
              <w:rPr>
                <w:rFonts w:ascii="Times New Roman" w:hAnsi="Times New Roman"/>
                <w:sz w:val="20"/>
              </w:rPr>
            </w:pPr>
            <w:r>
              <w:rPr>
                <w:rFonts w:ascii="Times New Roman" w:hAnsi="Times New Roman"/>
                <w:sz w:val="20"/>
              </w:rPr>
              <w:t xml:space="preserve">  - </w:t>
            </w:r>
            <w:proofErr w:type="spellStart"/>
            <w:r>
              <w:rPr>
                <w:rFonts w:ascii="Times New Roman" w:hAnsi="Times New Roman"/>
                <w:sz w:val="20"/>
              </w:rPr>
              <w:t>Cada</w:t>
            </w:r>
            <w:proofErr w:type="spellEnd"/>
            <w:r>
              <w:rPr>
                <w:rFonts w:ascii="Times New Roman" w:hAnsi="Times New Roman"/>
                <w:sz w:val="20"/>
              </w:rPr>
              <w:t xml:space="preserve"> </w:t>
            </w:r>
            <w:proofErr w:type="spellStart"/>
            <w:r>
              <w:rPr>
                <w:rFonts w:ascii="Times New Roman" w:hAnsi="Times New Roman"/>
                <w:sz w:val="20"/>
              </w:rPr>
              <w:t>documento</w:t>
            </w:r>
            <w:proofErr w:type="spellEnd"/>
            <w:r>
              <w:rPr>
                <w:rFonts w:ascii="Times New Roman" w:hAnsi="Times New Roman"/>
                <w:sz w:val="20"/>
              </w:rPr>
              <w:t xml:space="preserve"> </w:t>
            </w:r>
            <w:proofErr w:type="spellStart"/>
            <w:r>
              <w:rPr>
                <w:rFonts w:ascii="Times New Roman" w:hAnsi="Times New Roman"/>
                <w:sz w:val="20"/>
              </w:rPr>
              <w:t>es</w:t>
            </w:r>
            <w:proofErr w:type="spellEnd"/>
            <w:r>
              <w:rPr>
                <w:rFonts w:ascii="Times New Roman" w:hAnsi="Times New Roman"/>
                <w:sz w:val="20"/>
              </w:rPr>
              <w:t xml:space="preserve"> un </w:t>
            </w:r>
            <w:proofErr w:type="spellStart"/>
            <w:r>
              <w:rPr>
                <w:rFonts w:ascii="Times New Roman" w:hAnsi="Times New Roman"/>
                <w:sz w:val="20"/>
              </w:rPr>
              <w:t>mundo</w:t>
            </w:r>
            <w:proofErr w:type="spellEnd"/>
            <w:r>
              <w:rPr>
                <w:rFonts w:ascii="Times New Roman" w:hAnsi="Times New Roman"/>
                <w:sz w:val="20"/>
              </w:rPr>
              <w:t xml:space="preserve"> </w:t>
            </w:r>
          </w:p>
          <w:p w:rsidR="00B3004F" w:rsidRDefault="00B3004F" w:rsidP="00B3004F">
            <w:pPr>
              <w:jc w:val="both"/>
              <w:rPr>
                <w:rFonts w:ascii="Times New Roman" w:hAnsi="Times New Roman"/>
                <w:sz w:val="20"/>
              </w:rPr>
            </w:pPr>
            <w:r>
              <w:rPr>
                <w:rFonts w:ascii="Times New Roman" w:hAnsi="Times New Roman"/>
                <w:sz w:val="20"/>
              </w:rPr>
              <w:t xml:space="preserve">  - </w:t>
            </w:r>
            <w:proofErr w:type="spellStart"/>
            <w:r>
              <w:rPr>
                <w:rFonts w:ascii="Times New Roman" w:hAnsi="Times New Roman"/>
                <w:sz w:val="20"/>
              </w:rPr>
              <w:t>Diversidad</w:t>
            </w:r>
            <w:proofErr w:type="spellEnd"/>
            <w:r>
              <w:rPr>
                <w:rFonts w:ascii="Times New Roman" w:hAnsi="Times New Roman"/>
                <w:sz w:val="20"/>
              </w:rPr>
              <w:t xml:space="preserve"> </w:t>
            </w:r>
            <w:proofErr w:type="spellStart"/>
            <w:r>
              <w:rPr>
                <w:rFonts w:ascii="Times New Roman" w:hAnsi="Times New Roman"/>
                <w:sz w:val="20"/>
              </w:rPr>
              <w:t>desde</w:t>
            </w:r>
            <w:proofErr w:type="spellEnd"/>
            <w:r>
              <w:rPr>
                <w:rFonts w:ascii="Times New Roman" w:hAnsi="Times New Roman"/>
                <w:sz w:val="20"/>
              </w:rPr>
              <w:t xml:space="preserve"> el </w:t>
            </w:r>
            <w:proofErr w:type="spellStart"/>
            <w:r>
              <w:rPr>
                <w:rFonts w:ascii="Times New Roman" w:hAnsi="Times New Roman"/>
                <w:sz w:val="20"/>
              </w:rPr>
              <w:t>inicio</w:t>
            </w:r>
            <w:proofErr w:type="spellEnd"/>
            <w:r>
              <w:rPr>
                <w:rFonts w:ascii="Times New Roman" w:hAnsi="Times New Roman"/>
                <w:sz w:val="20"/>
              </w:rPr>
              <w:t xml:space="preserve"> del </w:t>
            </w:r>
            <w:proofErr w:type="spellStart"/>
            <w:r>
              <w:rPr>
                <w:rFonts w:ascii="Times New Roman" w:hAnsi="Times New Roman"/>
                <w:sz w:val="20"/>
              </w:rPr>
              <w:t>mundo</w:t>
            </w:r>
            <w:proofErr w:type="spellEnd"/>
          </w:p>
          <w:p w:rsidR="00B3004F" w:rsidRPr="00B3004F" w:rsidRDefault="00B3004F" w:rsidP="00B3004F">
            <w:pPr>
              <w:jc w:val="both"/>
              <w:rPr>
                <w:rFonts w:ascii="Times New Roman" w:hAnsi="Times New Roman"/>
                <w:sz w:val="20"/>
              </w:rPr>
            </w:pPr>
          </w:p>
          <w:p w:rsidR="00B3004F" w:rsidRDefault="00B3004F" w:rsidP="00B3004F">
            <w:pPr>
              <w:jc w:val="both"/>
              <w:rPr>
                <w:rFonts w:ascii="Times New Roman" w:hAnsi="Times New Roman"/>
                <w:sz w:val="20"/>
              </w:rPr>
            </w:pPr>
            <w:r w:rsidRPr="00B3004F">
              <w:rPr>
                <w:rFonts w:ascii="Times New Roman" w:hAnsi="Times New Roman"/>
                <w:sz w:val="20"/>
              </w:rPr>
              <w:t xml:space="preserve">La </w:t>
            </w:r>
            <w:proofErr w:type="spellStart"/>
            <w:r w:rsidRPr="00B3004F">
              <w:rPr>
                <w:rFonts w:ascii="Times New Roman" w:hAnsi="Times New Roman"/>
                <w:sz w:val="20"/>
              </w:rPr>
              <w:t>fundación</w:t>
            </w:r>
            <w:proofErr w:type="spellEnd"/>
            <w:r w:rsidRPr="00B3004F">
              <w:rPr>
                <w:rFonts w:ascii="Times New Roman" w:hAnsi="Times New Roman"/>
                <w:sz w:val="20"/>
              </w:rPr>
              <w:t xml:space="preserve"> de </w:t>
            </w:r>
            <w:proofErr w:type="spellStart"/>
            <w:r w:rsidRPr="00B3004F">
              <w:rPr>
                <w:rFonts w:ascii="Times New Roman" w:hAnsi="Times New Roman"/>
                <w:sz w:val="20"/>
              </w:rPr>
              <w:t>los</w:t>
            </w:r>
            <w:proofErr w:type="spellEnd"/>
            <w:r w:rsidRPr="00B3004F">
              <w:rPr>
                <w:rFonts w:ascii="Times New Roman" w:hAnsi="Times New Roman"/>
                <w:sz w:val="20"/>
              </w:rPr>
              <w:t xml:space="preserve"> </w:t>
            </w:r>
            <w:proofErr w:type="spellStart"/>
            <w:r w:rsidRPr="00B3004F">
              <w:rPr>
                <w:rFonts w:ascii="Times New Roman" w:hAnsi="Times New Roman"/>
                <w:sz w:val="20"/>
              </w:rPr>
              <w:t>linajes</w:t>
            </w:r>
            <w:proofErr w:type="spellEnd"/>
            <w:r w:rsidRPr="00B3004F">
              <w:rPr>
                <w:rFonts w:ascii="Times New Roman" w:hAnsi="Times New Roman"/>
                <w:sz w:val="20"/>
              </w:rPr>
              <w:t xml:space="preserve"> </w:t>
            </w:r>
            <w:proofErr w:type="spellStart"/>
            <w:r w:rsidRPr="00B3004F">
              <w:rPr>
                <w:rFonts w:ascii="Times New Roman" w:hAnsi="Times New Roman"/>
                <w:sz w:val="20"/>
              </w:rPr>
              <w:t>mixtecos</w:t>
            </w:r>
            <w:proofErr w:type="spellEnd"/>
            <w:r w:rsidRPr="00B3004F">
              <w:rPr>
                <w:rFonts w:ascii="Times New Roman" w:hAnsi="Times New Roman"/>
                <w:sz w:val="20"/>
              </w:rPr>
              <w:t xml:space="preserve"> hasta 8 </w:t>
            </w:r>
            <w:proofErr w:type="spellStart"/>
            <w:r w:rsidRPr="00B3004F">
              <w:rPr>
                <w:rFonts w:ascii="Times New Roman" w:hAnsi="Times New Roman"/>
                <w:sz w:val="20"/>
              </w:rPr>
              <w:t>Venado</w:t>
            </w:r>
            <w:proofErr w:type="spellEnd"/>
          </w:p>
          <w:p w:rsidR="00B3004F" w:rsidRDefault="00B3004F" w:rsidP="00B3004F">
            <w:pPr>
              <w:jc w:val="both"/>
              <w:rPr>
                <w:rFonts w:ascii="Times New Roman" w:hAnsi="Times New Roman"/>
                <w:sz w:val="20"/>
              </w:rPr>
            </w:pPr>
            <w:r>
              <w:rPr>
                <w:rFonts w:ascii="Times New Roman" w:hAnsi="Times New Roman"/>
                <w:sz w:val="20"/>
              </w:rPr>
              <w:t xml:space="preserve">  - El </w:t>
            </w:r>
            <w:proofErr w:type="spellStart"/>
            <w:r>
              <w:rPr>
                <w:rFonts w:ascii="Times New Roman" w:hAnsi="Times New Roman"/>
                <w:sz w:val="20"/>
              </w:rPr>
              <w:t>inicio</w:t>
            </w:r>
            <w:proofErr w:type="spellEnd"/>
            <w:r>
              <w:rPr>
                <w:rFonts w:ascii="Times New Roman" w:hAnsi="Times New Roman"/>
                <w:sz w:val="20"/>
              </w:rPr>
              <w:t xml:space="preserve"> del </w:t>
            </w:r>
            <w:proofErr w:type="spellStart"/>
            <w:r>
              <w:rPr>
                <w:rFonts w:ascii="Times New Roman" w:hAnsi="Times New Roman"/>
                <w:sz w:val="20"/>
              </w:rPr>
              <w:t>mundo</w:t>
            </w:r>
            <w:proofErr w:type="spellEnd"/>
            <w:r>
              <w:rPr>
                <w:rFonts w:ascii="Times New Roman" w:hAnsi="Times New Roman"/>
                <w:sz w:val="20"/>
              </w:rPr>
              <w:t xml:space="preserve"> </w:t>
            </w:r>
            <w:proofErr w:type="spellStart"/>
            <w:r>
              <w:rPr>
                <w:rFonts w:ascii="Times New Roman" w:hAnsi="Times New Roman"/>
                <w:sz w:val="20"/>
              </w:rPr>
              <w:t>mixteco</w:t>
            </w:r>
            <w:proofErr w:type="spellEnd"/>
          </w:p>
          <w:p w:rsidR="00B3004F" w:rsidRDefault="00B3004F" w:rsidP="00B3004F">
            <w:pPr>
              <w:ind w:firstLine="90"/>
              <w:jc w:val="both"/>
              <w:rPr>
                <w:rFonts w:ascii="Times New Roman" w:hAnsi="Times New Roman"/>
                <w:sz w:val="20"/>
              </w:rPr>
            </w:pPr>
            <w:r>
              <w:rPr>
                <w:rFonts w:ascii="Times New Roman" w:hAnsi="Times New Roman"/>
                <w:sz w:val="20"/>
              </w:rPr>
              <w:t xml:space="preserve">- La </w:t>
            </w:r>
            <w:proofErr w:type="spellStart"/>
            <w:r>
              <w:rPr>
                <w:rFonts w:ascii="Times New Roman" w:hAnsi="Times New Roman"/>
                <w:sz w:val="20"/>
              </w:rPr>
              <w:t>tradición</w:t>
            </w:r>
            <w:proofErr w:type="spellEnd"/>
            <w:r>
              <w:rPr>
                <w:rFonts w:ascii="Times New Roman" w:hAnsi="Times New Roman"/>
                <w:sz w:val="20"/>
              </w:rPr>
              <w:t xml:space="preserve"> </w:t>
            </w:r>
            <w:proofErr w:type="spellStart"/>
            <w:r>
              <w:rPr>
                <w:rFonts w:ascii="Times New Roman" w:hAnsi="Times New Roman"/>
                <w:sz w:val="20"/>
              </w:rPr>
              <w:t>historiográfico</w:t>
            </w:r>
            <w:proofErr w:type="spellEnd"/>
            <w:r>
              <w:rPr>
                <w:rFonts w:ascii="Times New Roman" w:hAnsi="Times New Roman"/>
                <w:sz w:val="20"/>
              </w:rPr>
              <w:t xml:space="preserve"> de </w:t>
            </w:r>
            <w:proofErr w:type="spellStart"/>
            <w:r>
              <w:rPr>
                <w:rFonts w:ascii="Times New Roman" w:hAnsi="Times New Roman"/>
                <w:sz w:val="20"/>
              </w:rPr>
              <w:t>Tilantongo</w:t>
            </w:r>
            <w:proofErr w:type="spellEnd"/>
          </w:p>
          <w:p w:rsidR="00B3004F" w:rsidRDefault="00B3004F" w:rsidP="00B3004F">
            <w:pPr>
              <w:ind w:firstLine="90"/>
              <w:jc w:val="both"/>
              <w:rPr>
                <w:rFonts w:ascii="Times New Roman" w:hAnsi="Times New Roman"/>
                <w:sz w:val="20"/>
              </w:rPr>
            </w:pPr>
            <w:r>
              <w:rPr>
                <w:rFonts w:ascii="Times New Roman" w:hAnsi="Times New Roman"/>
                <w:sz w:val="20"/>
              </w:rPr>
              <w:t xml:space="preserve">- Los </w:t>
            </w:r>
            <w:proofErr w:type="spellStart"/>
            <w:r>
              <w:rPr>
                <w:rFonts w:ascii="Times New Roman" w:hAnsi="Times New Roman"/>
                <w:sz w:val="20"/>
              </w:rPr>
              <w:t>contactos</w:t>
            </w:r>
            <w:proofErr w:type="spellEnd"/>
            <w:r>
              <w:rPr>
                <w:rFonts w:ascii="Times New Roman" w:hAnsi="Times New Roman"/>
                <w:sz w:val="20"/>
              </w:rPr>
              <w:t xml:space="preserve"> entre la </w:t>
            </w:r>
            <w:proofErr w:type="spellStart"/>
            <w:r>
              <w:rPr>
                <w:rFonts w:ascii="Times New Roman" w:hAnsi="Times New Roman"/>
                <w:sz w:val="20"/>
              </w:rPr>
              <w:t>Mixteca</w:t>
            </w:r>
            <w:proofErr w:type="spellEnd"/>
            <w:r>
              <w:rPr>
                <w:rFonts w:ascii="Times New Roman" w:hAnsi="Times New Roman"/>
                <w:sz w:val="20"/>
              </w:rPr>
              <w:t xml:space="preserve"> y </w:t>
            </w:r>
            <w:proofErr w:type="spellStart"/>
            <w:r>
              <w:rPr>
                <w:rFonts w:ascii="Times New Roman" w:hAnsi="Times New Roman"/>
                <w:sz w:val="20"/>
              </w:rPr>
              <w:t>Mesoamérica</w:t>
            </w:r>
            <w:proofErr w:type="spellEnd"/>
          </w:p>
          <w:p w:rsidR="00B3004F" w:rsidRPr="00B3004F" w:rsidRDefault="00B3004F" w:rsidP="00B3004F">
            <w:pPr>
              <w:jc w:val="both"/>
              <w:rPr>
                <w:rFonts w:ascii="Times New Roman" w:hAnsi="Times New Roman"/>
                <w:sz w:val="20"/>
              </w:rPr>
            </w:pPr>
          </w:p>
          <w:p w:rsidR="00B3004F" w:rsidRDefault="00B3004F" w:rsidP="00B3004F">
            <w:pPr>
              <w:jc w:val="both"/>
              <w:rPr>
                <w:rFonts w:ascii="Times New Roman" w:hAnsi="Times New Roman"/>
                <w:sz w:val="20"/>
              </w:rPr>
            </w:pPr>
            <w:r w:rsidRPr="00B3004F">
              <w:rPr>
                <w:rFonts w:ascii="Times New Roman" w:hAnsi="Times New Roman"/>
                <w:sz w:val="20"/>
              </w:rPr>
              <w:t xml:space="preserve">El Valle de </w:t>
            </w:r>
            <w:proofErr w:type="spellStart"/>
            <w:r w:rsidRPr="00B3004F">
              <w:rPr>
                <w:rFonts w:ascii="Times New Roman" w:hAnsi="Times New Roman"/>
                <w:sz w:val="20"/>
              </w:rPr>
              <w:t>Coixtlahuaca</w:t>
            </w:r>
            <w:proofErr w:type="spellEnd"/>
            <w:r w:rsidRPr="00B3004F">
              <w:rPr>
                <w:rFonts w:ascii="Times New Roman" w:hAnsi="Times New Roman"/>
                <w:sz w:val="20"/>
              </w:rPr>
              <w:t xml:space="preserve"> y </w:t>
            </w:r>
            <w:proofErr w:type="spellStart"/>
            <w:r w:rsidRPr="00B3004F">
              <w:rPr>
                <w:rFonts w:ascii="Times New Roman" w:hAnsi="Times New Roman"/>
                <w:sz w:val="20"/>
              </w:rPr>
              <w:t>sus</w:t>
            </w:r>
            <w:proofErr w:type="spellEnd"/>
            <w:r w:rsidRPr="00B3004F">
              <w:rPr>
                <w:rFonts w:ascii="Times New Roman" w:hAnsi="Times New Roman"/>
                <w:sz w:val="20"/>
              </w:rPr>
              <w:t xml:space="preserve"> </w:t>
            </w:r>
            <w:proofErr w:type="spellStart"/>
            <w:r w:rsidRPr="00B3004F">
              <w:rPr>
                <w:rFonts w:ascii="Times New Roman" w:hAnsi="Times New Roman"/>
                <w:sz w:val="20"/>
              </w:rPr>
              <w:t>linajes</w:t>
            </w:r>
            <w:proofErr w:type="spellEnd"/>
          </w:p>
          <w:p w:rsidR="00B3004F" w:rsidRDefault="00B3004F" w:rsidP="00B3004F">
            <w:pPr>
              <w:ind w:firstLine="90"/>
              <w:jc w:val="both"/>
              <w:rPr>
                <w:rFonts w:ascii="Times New Roman" w:hAnsi="Times New Roman"/>
                <w:sz w:val="20"/>
              </w:rPr>
            </w:pPr>
            <w:r>
              <w:rPr>
                <w:rFonts w:ascii="Times New Roman" w:hAnsi="Times New Roman"/>
                <w:sz w:val="20"/>
              </w:rPr>
              <w:t xml:space="preserve">- El </w:t>
            </w:r>
            <w:proofErr w:type="spellStart"/>
            <w:r>
              <w:rPr>
                <w:rFonts w:ascii="Times New Roman" w:hAnsi="Times New Roman"/>
                <w:sz w:val="20"/>
              </w:rPr>
              <w:t>inicio</w:t>
            </w:r>
            <w:proofErr w:type="spellEnd"/>
            <w:r>
              <w:rPr>
                <w:rFonts w:ascii="Times New Roman" w:hAnsi="Times New Roman"/>
                <w:sz w:val="20"/>
              </w:rPr>
              <w:t xml:space="preserve"> del </w:t>
            </w:r>
            <w:proofErr w:type="spellStart"/>
            <w:r>
              <w:rPr>
                <w:rFonts w:ascii="Times New Roman" w:hAnsi="Times New Roman"/>
                <w:sz w:val="20"/>
              </w:rPr>
              <w:t>mundo</w:t>
            </w:r>
            <w:proofErr w:type="spellEnd"/>
            <w:r>
              <w:rPr>
                <w:rFonts w:ascii="Times New Roman" w:hAnsi="Times New Roman"/>
                <w:sz w:val="20"/>
              </w:rPr>
              <w:t xml:space="preserve"> </w:t>
            </w:r>
            <w:proofErr w:type="spellStart"/>
            <w:r>
              <w:rPr>
                <w:rFonts w:ascii="Times New Roman" w:hAnsi="Times New Roman"/>
                <w:sz w:val="20"/>
              </w:rPr>
              <w:t>chochona</w:t>
            </w:r>
            <w:proofErr w:type="spellEnd"/>
          </w:p>
          <w:p w:rsidR="00B3004F" w:rsidRDefault="00B3004F" w:rsidP="00B3004F">
            <w:pPr>
              <w:ind w:firstLine="90"/>
              <w:jc w:val="both"/>
              <w:rPr>
                <w:rFonts w:ascii="Times New Roman" w:hAnsi="Times New Roman"/>
                <w:sz w:val="20"/>
              </w:rPr>
            </w:pPr>
            <w:r>
              <w:rPr>
                <w:rFonts w:ascii="Times New Roman" w:hAnsi="Times New Roman"/>
                <w:sz w:val="20"/>
              </w:rPr>
              <w:t xml:space="preserve">- La </w:t>
            </w:r>
            <w:proofErr w:type="spellStart"/>
            <w:r>
              <w:rPr>
                <w:rFonts w:ascii="Times New Roman" w:hAnsi="Times New Roman"/>
                <w:sz w:val="20"/>
              </w:rPr>
              <w:t>historia</w:t>
            </w:r>
            <w:proofErr w:type="spellEnd"/>
            <w:r>
              <w:rPr>
                <w:rFonts w:ascii="Times New Roman" w:hAnsi="Times New Roman"/>
                <w:sz w:val="20"/>
              </w:rPr>
              <w:t xml:space="preserve"> </w:t>
            </w:r>
            <w:proofErr w:type="spellStart"/>
            <w:r>
              <w:rPr>
                <w:rFonts w:ascii="Times New Roman" w:hAnsi="Times New Roman"/>
                <w:sz w:val="20"/>
              </w:rPr>
              <w:t>pintada</w:t>
            </w:r>
            <w:proofErr w:type="spellEnd"/>
            <w:r>
              <w:rPr>
                <w:rFonts w:ascii="Times New Roman" w:hAnsi="Times New Roman"/>
                <w:sz w:val="20"/>
              </w:rPr>
              <w:t xml:space="preserve"> en </w:t>
            </w:r>
            <w:proofErr w:type="spellStart"/>
            <w:r>
              <w:rPr>
                <w:rFonts w:ascii="Times New Roman" w:hAnsi="Times New Roman"/>
                <w:sz w:val="20"/>
              </w:rPr>
              <w:t>múltiples</w:t>
            </w:r>
            <w:proofErr w:type="spellEnd"/>
            <w:r>
              <w:rPr>
                <w:rFonts w:ascii="Times New Roman" w:hAnsi="Times New Roman"/>
                <w:sz w:val="20"/>
              </w:rPr>
              <w:t xml:space="preserve"> </w:t>
            </w:r>
            <w:proofErr w:type="spellStart"/>
            <w:r>
              <w:rPr>
                <w:rFonts w:ascii="Times New Roman" w:hAnsi="Times New Roman"/>
                <w:sz w:val="20"/>
              </w:rPr>
              <w:t>documentos</w:t>
            </w:r>
            <w:proofErr w:type="spellEnd"/>
          </w:p>
          <w:p w:rsidR="00B3004F" w:rsidRDefault="00B3004F" w:rsidP="00B3004F">
            <w:pPr>
              <w:ind w:firstLine="90"/>
              <w:jc w:val="both"/>
              <w:rPr>
                <w:rFonts w:ascii="Times New Roman" w:hAnsi="Times New Roman"/>
                <w:sz w:val="20"/>
              </w:rPr>
            </w:pPr>
            <w:r>
              <w:rPr>
                <w:rFonts w:ascii="Times New Roman" w:hAnsi="Times New Roman"/>
                <w:sz w:val="20"/>
              </w:rPr>
              <w:t xml:space="preserve">- La </w:t>
            </w:r>
            <w:proofErr w:type="spellStart"/>
            <w:r>
              <w:rPr>
                <w:rFonts w:ascii="Times New Roman" w:hAnsi="Times New Roman"/>
                <w:sz w:val="20"/>
              </w:rPr>
              <w:t>relación</w:t>
            </w:r>
            <w:proofErr w:type="spellEnd"/>
            <w:r>
              <w:rPr>
                <w:rFonts w:ascii="Times New Roman" w:hAnsi="Times New Roman"/>
                <w:sz w:val="20"/>
              </w:rPr>
              <w:t xml:space="preserve"> entre </w:t>
            </w:r>
            <w:proofErr w:type="spellStart"/>
            <w:r>
              <w:rPr>
                <w:rFonts w:ascii="Times New Roman" w:hAnsi="Times New Roman"/>
                <w:sz w:val="20"/>
              </w:rPr>
              <w:t>los</w:t>
            </w:r>
            <w:proofErr w:type="spellEnd"/>
            <w:r>
              <w:rPr>
                <w:rFonts w:ascii="Times New Roman" w:hAnsi="Times New Roman"/>
                <w:sz w:val="20"/>
              </w:rPr>
              <w:t xml:space="preserve"> </w:t>
            </w:r>
            <w:proofErr w:type="spellStart"/>
            <w:r>
              <w:rPr>
                <w:rFonts w:ascii="Times New Roman" w:hAnsi="Times New Roman"/>
                <w:sz w:val="20"/>
              </w:rPr>
              <w:t>chochonas</w:t>
            </w:r>
            <w:proofErr w:type="spellEnd"/>
            <w:r>
              <w:rPr>
                <w:rFonts w:ascii="Times New Roman" w:hAnsi="Times New Roman"/>
                <w:sz w:val="20"/>
              </w:rPr>
              <w:t xml:space="preserve"> y la </w:t>
            </w:r>
            <w:proofErr w:type="spellStart"/>
            <w:r>
              <w:rPr>
                <w:rFonts w:ascii="Times New Roman" w:hAnsi="Times New Roman"/>
                <w:sz w:val="20"/>
              </w:rPr>
              <w:t>historia</w:t>
            </w:r>
            <w:proofErr w:type="spellEnd"/>
            <w:r>
              <w:rPr>
                <w:rFonts w:ascii="Times New Roman" w:hAnsi="Times New Roman"/>
                <w:sz w:val="20"/>
              </w:rPr>
              <w:t xml:space="preserve"> </w:t>
            </w:r>
            <w:proofErr w:type="spellStart"/>
            <w:r>
              <w:rPr>
                <w:rFonts w:ascii="Times New Roman" w:hAnsi="Times New Roman"/>
                <w:sz w:val="20"/>
              </w:rPr>
              <w:t>mixteca</w:t>
            </w:r>
            <w:proofErr w:type="spellEnd"/>
          </w:p>
          <w:p w:rsidR="00B3004F" w:rsidRPr="00B3004F" w:rsidRDefault="00B3004F" w:rsidP="00B3004F">
            <w:pPr>
              <w:jc w:val="both"/>
              <w:rPr>
                <w:rFonts w:ascii="Times New Roman" w:hAnsi="Times New Roman"/>
                <w:sz w:val="20"/>
              </w:rPr>
            </w:pPr>
          </w:p>
          <w:p w:rsidR="00B3004F" w:rsidRDefault="00B3004F" w:rsidP="00B3004F">
            <w:pPr>
              <w:jc w:val="both"/>
              <w:rPr>
                <w:rFonts w:ascii="Times New Roman" w:hAnsi="Times New Roman"/>
                <w:sz w:val="20"/>
              </w:rPr>
            </w:pPr>
            <w:r w:rsidRPr="00B3004F">
              <w:rPr>
                <w:rFonts w:ascii="Times New Roman" w:hAnsi="Times New Roman"/>
                <w:sz w:val="20"/>
              </w:rPr>
              <w:t xml:space="preserve">Los </w:t>
            </w:r>
            <w:proofErr w:type="spellStart"/>
            <w:r w:rsidRPr="00B3004F">
              <w:rPr>
                <w:rFonts w:ascii="Times New Roman" w:hAnsi="Times New Roman"/>
                <w:sz w:val="20"/>
              </w:rPr>
              <w:t>zapotecos</w:t>
            </w:r>
            <w:proofErr w:type="spellEnd"/>
            <w:r w:rsidRPr="00B3004F">
              <w:rPr>
                <w:rFonts w:ascii="Times New Roman" w:hAnsi="Times New Roman"/>
                <w:sz w:val="20"/>
              </w:rPr>
              <w:t xml:space="preserve"> del Valle de Oaxaca y el </w:t>
            </w:r>
            <w:proofErr w:type="spellStart"/>
            <w:r w:rsidRPr="00B3004F">
              <w:rPr>
                <w:rFonts w:ascii="Times New Roman" w:hAnsi="Times New Roman"/>
                <w:sz w:val="20"/>
              </w:rPr>
              <w:t>Istmo</w:t>
            </w:r>
            <w:proofErr w:type="spellEnd"/>
            <w:r w:rsidRPr="00B3004F">
              <w:rPr>
                <w:rFonts w:ascii="Times New Roman" w:hAnsi="Times New Roman"/>
                <w:sz w:val="20"/>
              </w:rPr>
              <w:t xml:space="preserve"> de Tehuantepec</w:t>
            </w:r>
          </w:p>
          <w:p w:rsidR="007153B8" w:rsidRDefault="007153B8" w:rsidP="007153B8">
            <w:pPr>
              <w:ind w:firstLine="90"/>
              <w:jc w:val="both"/>
              <w:rPr>
                <w:rFonts w:ascii="Times New Roman" w:hAnsi="Times New Roman"/>
                <w:sz w:val="20"/>
              </w:rPr>
            </w:pPr>
            <w:r>
              <w:rPr>
                <w:rFonts w:ascii="Times New Roman" w:hAnsi="Times New Roman"/>
                <w:sz w:val="20"/>
              </w:rPr>
              <w:t xml:space="preserve">- Las 3 </w:t>
            </w:r>
            <w:proofErr w:type="spellStart"/>
            <w:r>
              <w:rPr>
                <w:rFonts w:ascii="Times New Roman" w:hAnsi="Times New Roman"/>
                <w:sz w:val="20"/>
              </w:rPr>
              <w:t>frases</w:t>
            </w:r>
            <w:proofErr w:type="spellEnd"/>
            <w:r>
              <w:rPr>
                <w:rFonts w:ascii="Times New Roman" w:hAnsi="Times New Roman"/>
                <w:sz w:val="20"/>
              </w:rPr>
              <w:t xml:space="preserve"> </w:t>
            </w:r>
            <w:proofErr w:type="spellStart"/>
            <w:r>
              <w:rPr>
                <w:rFonts w:ascii="Times New Roman" w:hAnsi="Times New Roman"/>
                <w:sz w:val="20"/>
              </w:rPr>
              <w:t>históricas</w:t>
            </w:r>
            <w:proofErr w:type="spellEnd"/>
            <w:r>
              <w:rPr>
                <w:rFonts w:ascii="Times New Roman" w:hAnsi="Times New Roman"/>
                <w:sz w:val="20"/>
              </w:rPr>
              <w:t xml:space="preserve"> </w:t>
            </w:r>
            <w:proofErr w:type="spellStart"/>
            <w:r>
              <w:rPr>
                <w:rFonts w:ascii="Times New Roman" w:hAnsi="Times New Roman"/>
                <w:sz w:val="20"/>
              </w:rPr>
              <w:t>zapotecas</w:t>
            </w:r>
            <w:proofErr w:type="spellEnd"/>
          </w:p>
          <w:p w:rsidR="007153B8" w:rsidRDefault="007153B8" w:rsidP="007153B8">
            <w:pPr>
              <w:ind w:firstLine="90"/>
              <w:jc w:val="both"/>
              <w:rPr>
                <w:rFonts w:ascii="Times New Roman" w:hAnsi="Times New Roman"/>
                <w:sz w:val="20"/>
              </w:rPr>
            </w:pPr>
            <w:r>
              <w:rPr>
                <w:rFonts w:ascii="Times New Roman" w:hAnsi="Times New Roman"/>
                <w:sz w:val="20"/>
              </w:rPr>
              <w:t xml:space="preserve">- La </w:t>
            </w:r>
            <w:proofErr w:type="spellStart"/>
            <w:r>
              <w:rPr>
                <w:rFonts w:ascii="Times New Roman" w:hAnsi="Times New Roman"/>
                <w:sz w:val="20"/>
              </w:rPr>
              <w:t>conquista</w:t>
            </w:r>
            <w:proofErr w:type="spellEnd"/>
            <w:r>
              <w:rPr>
                <w:rFonts w:ascii="Times New Roman" w:hAnsi="Times New Roman"/>
                <w:sz w:val="20"/>
              </w:rPr>
              <w:t xml:space="preserve"> </w:t>
            </w:r>
            <w:proofErr w:type="spellStart"/>
            <w:r>
              <w:rPr>
                <w:rFonts w:ascii="Times New Roman" w:hAnsi="Times New Roman"/>
                <w:sz w:val="20"/>
              </w:rPr>
              <w:t>zapoteco</w:t>
            </w:r>
            <w:proofErr w:type="spellEnd"/>
            <w:r>
              <w:rPr>
                <w:rFonts w:ascii="Times New Roman" w:hAnsi="Times New Roman"/>
                <w:sz w:val="20"/>
              </w:rPr>
              <w:t xml:space="preserve"> del </w:t>
            </w:r>
            <w:proofErr w:type="spellStart"/>
            <w:r>
              <w:rPr>
                <w:rFonts w:ascii="Times New Roman" w:hAnsi="Times New Roman"/>
                <w:sz w:val="20"/>
              </w:rPr>
              <w:t>Istmo</w:t>
            </w:r>
            <w:proofErr w:type="spellEnd"/>
          </w:p>
          <w:p w:rsidR="007153B8" w:rsidRDefault="007153B8" w:rsidP="007153B8">
            <w:pPr>
              <w:ind w:firstLine="90"/>
              <w:jc w:val="both"/>
              <w:rPr>
                <w:rFonts w:ascii="Times New Roman" w:hAnsi="Times New Roman"/>
                <w:sz w:val="20"/>
              </w:rPr>
            </w:pPr>
            <w:r>
              <w:rPr>
                <w:rFonts w:ascii="Times New Roman" w:hAnsi="Times New Roman"/>
                <w:sz w:val="20"/>
              </w:rPr>
              <w:t xml:space="preserve">- La Colonia y </w:t>
            </w:r>
            <w:proofErr w:type="spellStart"/>
            <w:r>
              <w:rPr>
                <w:rFonts w:ascii="Times New Roman" w:hAnsi="Times New Roman"/>
                <w:sz w:val="20"/>
              </w:rPr>
              <w:t>los</w:t>
            </w:r>
            <w:proofErr w:type="spellEnd"/>
            <w:r>
              <w:rPr>
                <w:rFonts w:ascii="Times New Roman" w:hAnsi="Times New Roman"/>
                <w:sz w:val="20"/>
              </w:rPr>
              <w:t xml:space="preserve"> </w:t>
            </w:r>
            <w:proofErr w:type="spellStart"/>
            <w:r>
              <w:rPr>
                <w:rFonts w:ascii="Times New Roman" w:hAnsi="Times New Roman"/>
                <w:sz w:val="20"/>
              </w:rPr>
              <w:t>cambios</w:t>
            </w:r>
            <w:proofErr w:type="spellEnd"/>
            <w:r>
              <w:rPr>
                <w:rFonts w:ascii="Times New Roman" w:hAnsi="Times New Roman"/>
                <w:sz w:val="20"/>
              </w:rPr>
              <w:t xml:space="preserve"> en </w:t>
            </w:r>
            <w:proofErr w:type="spellStart"/>
            <w:r>
              <w:rPr>
                <w:rFonts w:ascii="Times New Roman" w:hAnsi="Times New Roman"/>
                <w:sz w:val="20"/>
              </w:rPr>
              <w:t>los</w:t>
            </w:r>
            <w:proofErr w:type="spellEnd"/>
            <w:r>
              <w:rPr>
                <w:rFonts w:ascii="Times New Roman" w:hAnsi="Times New Roman"/>
                <w:sz w:val="20"/>
              </w:rPr>
              <w:t xml:space="preserve"> </w:t>
            </w:r>
            <w:proofErr w:type="spellStart"/>
            <w:r>
              <w:rPr>
                <w:rFonts w:ascii="Times New Roman" w:hAnsi="Times New Roman"/>
                <w:sz w:val="20"/>
              </w:rPr>
              <w:t>señoríos</w:t>
            </w:r>
            <w:proofErr w:type="spellEnd"/>
          </w:p>
          <w:p w:rsidR="007153B8" w:rsidRPr="00B3004F" w:rsidRDefault="007153B8" w:rsidP="00B3004F">
            <w:pPr>
              <w:jc w:val="both"/>
              <w:rPr>
                <w:rFonts w:ascii="Times New Roman" w:hAnsi="Times New Roman"/>
                <w:sz w:val="20"/>
              </w:rPr>
            </w:pPr>
          </w:p>
          <w:p w:rsidR="00E74B04" w:rsidRDefault="00B3004F" w:rsidP="00B3004F">
            <w:pPr>
              <w:spacing w:after="40"/>
              <w:jc w:val="both"/>
              <w:rPr>
                <w:rFonts w:ascii="Times New Roman" w:hAnsi="Times New Roman"/>
                <w:sz w:val="20"/>
              </w:rPr>
            </w:pPr>
            <w:r w:rsidRPr="00B3004F">
              <w:rPr>
                <w:rFonts w:ascii="Times New Roman" w:hAnsi="Times New Roman"/>
                <w:sz w:val="20"/>
              </w:rPr>
              <w:t xml:space="preserve">De </w:t>
            </w:r>
            <w:proofErr w:type="spellStart"/>
            <w:r w:rsidRPr="00B3004F">
              <w:rPr>
                <w:rFonts w:ascii="Times New Roman" w:hAnsi="Times New Roman"/>
                <w:sz w:val="20"/>
              </w:rPr>
              <w:t>documentos</w:t>
            </w:r>
            <w:proofErr w:type="spellEnd"/>
            <w:r w:rsidRPr="00B3004F">
              <w:rPr>
                <w:rFonts w:ascii="Times New Roman" w:hAnsi="Times New Roman"/>
                <w:sz w:val="20"/>
              </w:rPr>
              <w:t xml:space="preserve"> de </w:t>
            </w:r>
            <w:proofErr w:type="spellStart"/>
            <w:r w:rsidRPr="00B3004F">
              <w:rPr>
                <w:rFonts w:ascii="Times New Roman" w:hAnsi="Times New Roman"/>
                <w:sz w:val="20"/>
              </w:rPr>
              <w:t>linajes</w:t>
            </w:r>
            <w:proofErr w:type="spellEnd"/>
            <w:r w:rsidRPr="00B3004F">
              <w:rPr>
                <w:rFonts w:ascii="Times New Roman" w:hAnsi="Times New Roman"/>
                <w:sz w:val="20"/>
              </w:rPr>
              <w:t xml:space="preserve"> a </w:t>
            </w:r>
            <w:proofErr w:type="spellStart"/>
            <w:r w:rsidRPr="00B3004F">
              <w:rPr>
                <w:rFonts w:ascii="Times New Roman" w:hAnsi="Times New Roman"/>
                <w:sz w:val="20"/>
              </w:rPr>
              <w:t>documentos</w:t>
            </w:r>
            <w:proofErr w:type="spellEnd"/>
            <w:r w:rsidRPr="00B3004F">
              <w:rPr>
                <w:rFonts w:ascii="Times New Roman" w:hAnsi="Times New Roman"/>
                <w:sz w:val="20"/>
              </w:rPr>
              <w:t xml:space="preserve"> de </w:t>
            </w:r>
            <w:proofErr w:type="spellStart"/>
            <w:r w:rsidRPr="00B3004F">
              <w:rPr>
                <w:rFonts w:ascii="Times New Roman" w:hAnsi="Times New Roman"/>
                <w:sz w:val="20"/>
              </w:rPr>
              <w:t>tierras</w:t>
            </w:r>
            <w:proofErr w:type="spellEnd"/>
          </w:p>
          <w:p w:rsidR="007153B8" w:rsidRDefault="007153B8" w:rsidP="007153B8">
            <w:pPr>
              <w:spacing w:after="40"/>
              <w:ind w:firstLine="90"/>
              <w:jc w:val="both"/>
              <w:rPr>
                <w:rFonts w:ascii="Times New Roman" w:hAnsi="Times New Roman"/>
                <w:sz w:val="20"/>
              </w:rPr>
            </w:pPr>
            <w:r>
              <w:rPr>
                <w:rFonts w:ascii="Times New Roman" w:hAnsi="Times New Roman"/>
                <w:sz w:val="20"/>
              </w:rPr>
              <w:t xml:space="preserve">- La Colonia y el </w:t>
            </w:r>
            <w:proofErr w:type="spellStart"/>
            <w:r>
              <w:rPr>
                <w:rFonts w:ascii="Times New Roman" w:hAnsi="Times New Roman"/>
                <w:sz w:val="20"/>
              </w:rPr>
              <w:t>inicio</w:t>
            </w:r>
            <w:proofErr w:type="spellEnd"/>
            <w:r>
              <w:rPr>
                <w:rFonts w:ascii="Times New Roman" w:hAnsi="Times New Roman"/>
                <w:sz w:val="20"/>
              </w:rPr>
              <w:t xml:space="preserve"> de </w:t>
            </w:r>
            <w:proofErr w:type="spellStart"/>
            <w:r>
              <w:rPr>
                <w:rFonts w:ascii="Times New Roman" w:hAnsi="Times New Roman"/>
                <w:sz w:val="20"/>
              </w:rPr>
              <w:t>una</w:t>
            </w:r>
            <w:proofErr w:type="spellEnd"/>
            <w:r>
              <w:rPr>
                <w:rFonts w:ascii="Times New Roman" w:hAnsi="Times New Roman"/>
                <w:sz w:val="20"/>
              </w:rPr>
              <w:t xml:space="preserve"> </w:t>
            </w:r>
            <w:proofErr w:type="spellStart"/>
            <w:r>
              <w:rPr>
                <w:rFonts w:ascii="Times New Roman" w:hAnsi="Times New Roman"/>
                <w:sz w:val="20"/>
              </w:rPr>
              <w:t>nueva</w:t>
            </w:r>
            <w:proofErr w:type="spellEnd"/>
            <w:r>
              <w:rPr>
                <w:rFonts w:ascii="Times New Roman" w:hAnsi="Times New Roman"/>
                <w:sz w:val="20"/>
              </w:rPr>
              <w:t xml:space="preserve"> era</w:t>
            </w:r>
          </w:p>
          <w:p w:rsidR="007153B8" w:rsidRDefault="007153B8" w:rsidP="007153B8">
            <w:pPr>
              <w:spacing w:after="40"/>
              <w:ind w:firstLine="90"/>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Nuevas</w:t>
            </w:r>
            <w:proofErr w:type="spellEnd"/>
            <w:r>
              <w:rPr>
                <w:rFonts w:ascii="Times New Roman" w:hAnsi="Times New Roman"/>
                <w:sz w:val="20"/>
              </w:rPr>
              <w:t xml:space="preserve"> </w:t>
            </w:r>
            <w:proofErr w:type="spellStart"/>
            <w:r>
              <w:rPr>
                <w:rFonts w:ascii="Times New Roman" w:hAnsi="Times New Roman"/>
                <w:sz w:val="20"/>
              </w:rPr>
              <w:t>necesidades</w:t>
            </w:r>
            <w:proofErr w:type="spellEnd"/>
            <w:r>
              <w:rPr>
                <w:rFonts w:ascii="Times New Roman" w:hAnsi="Times New Roman"/>
                <w:sz w:val="20"/>
              </w:rPr>
              <w:t xml:space="preserve"> en un </w:t>
            </w:r>
            <w:proofErr w:type="spellStart"/>
            <w:r>
              <w:rPr>
                <w:rFonts w:ascii="Times New Roman" w:hAnsi="Times New Roman"/>
                <w:sz w:val="20"/>
              </w:rPr>
              <w:t>nuevo</w:t>
            </w:r>
            <w:proofErr w:type="spellEnd"/>
            <w:r>
              <w:rPr>
                <w:rFonts w:ascii="Times New Roman" w:hAnsi="Times New Roman"/>
                <w:sz w:val="20"/>
              </w:rPr>
              <w:t xml:space="preserve"> </w:t>
            </w:r>
            <w:proofErr w:type="spellStart"/>
            <w:r>
              <w:rPr>
                <w:rFonts w:ascii="Times New Roman" w:hAnsi="Times New Roman"/>
                <w:sz w:val="20"/>
              </w:rPr>
              <w:t>mundo</w:t>
            </w:r>
            <w:proofErr w:type="spellEnd"/>
          </w:p>
          <w:p w:rsidR="007153B8" w:rsidRPr="006A46D8" w:rsidRDefault="007153B8" w:rsidP="007153B8">
            <w:pPr>
              <w:spacing w:after="40"/>
              <w:ind w:firstLine="90"/>
              <w:jc w:val="both"/>
              <w:rPr>
                <w:rFonts w:ascii="Arial Narrow" w:hAnsi="Arial Narrow" w:cs="Arial"/>
                <w:b/>
                <w:color w:val="FF0000"/>
                <w:sz w:val="20"/>
                <w:lang w:val="es-MX"/>
              </w:rPr>
            </w:pPr>
            <w:r>
              <w:rPr>
                <w:rFonts w:ascii="Times New Roman" w:hAnsi="Times New Roman"/>
                <w:sz w:val="20"/>
              </w:rPr>
              <w:t xml:space="preserve">- Del </w:t>
            </w:r>
            <w:proofErr w:type="spellStart"/>
            <w:r>
              <w:rPr>
                <w:rFonts w:ascii="Times New Roman" w:hAnsi="Times New Roman"/>
                <w:sz w:val="20"/>
              </w:rPr>
              <w:t>señorío</w:t>
            </w:r>
            <w:proofErr w:type="spellEnd"/>
            <w:r>
              <w:rPr>
                <w:rFonts w:ascii="Times New Roman" w:hAnsi="Times New Roman"/>
                <w:sz w:val="20"/>
              </w:rPr>
              <w:t xml:space="preserve"> a la </w:t>
            </w:r>
            <w:proofErr w:type="spellStart"/>
            <w:r>
              <w:rPr>
                <w:rFonts w:ascii="Times New Roman" w:hAnsi="Times New Roman"/>
                <w:sz w:val="20"/>
              </w:rPr>
              <w:t>república</w:t>
            </w:r>
            <w:proofErr w:type="spellEnd"/>
            <w:r>
              <w:rPr>
                <w:rFonts w:ascii="Times New Roman" w:hAnsi="Times New Roman"/>
                <w:sz w:val="20"/>
              </w:rPr>
              <w:t xml:space="preserve"> de </w:t>
            </w:r>
            <w:proofErr w:type="spellStart"/>
            <w:r>
              <w:rPr>
                <w:rFonts w:ascii="Times New Roman" w:hAnsi="Times New Roman"/>
                <w:sz w:val="20"/>
              </w:rPr>
              <w:t>Indios</w:t>
            </w:r>
            <w:proofErr w:type="spellEnd"/>
          </w:p>
        </w:tc>
      </w:tr>
    </w:tbl>
    <w:p w:rsidR="00E74B04" w:rsidRPr="006A46D8" w:rsidRDefault="00E74B04" w:rsidP="00E74B04">
      <w:pPr>
        <w:rPr>
          <w:rFonts w:ascii="Arial" w:hAnsi="Arial" w:cs="Arial"/>
          <w:sz w:val="20"/>
          <w:lang w:val="es-MX"/>
        </w:rPr>
      </w:pPr>
    </w:p>
    <w:p w:rsidR="00E74B04" w:rsidRPr="006A46D8" w:rsidRDefault="00E74B04" w:rsidP="00E74B04">
      <w:pPr>
        <w:jc w:val="center"/>
        <w:rPr>
          <w:rFonts w:ascii="Arial" w:hAnsi="Arial" w:cs="Arial"/>
          <w:sz w:val="20"/>
          <w:lang w:val="es-MX"/>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500"/>
      </w:tblGrid>
      <w:tr w:rsidR="00E74B04" w:rsidRPr="00420A39" w:rsidTr="00E74B04">
        <w:trPr>
          <w:trHeight w:val="775"/>
          <w:jc w:val="center"/>
        </w:trPr>
        <w:tc>
          <w:tcPr>
            <w:tcW w:w="8640" w:type="dxa"/>
            <w:gridSpan w:val="2"/>
          </w:tcPr>
          <w:p w:rsidR="00E74B04" w:rsidRPr="006A46D8" w:rsidRDefault="00E74B04" w:rsidP="00E74B04">
            <w:pPr>
              <w:rPr>
                <w:rFonts w:ascii="Arial Narrow" w:hAnsi="Arial Narrow" w:cs="Calibri"/>
                <w:b/>
                <w:sz w:val="20"/>
                <w:lang w:val="es-MX"/>
              </w:rPr>
            </w:pPr>
            <w:r w:rsidRPr="006A46D8">
              <w:rPr>
                <w:rFonts w:ascii="Arial Narrow" w:hAnsi="Arial Narrow" w:cs="Calibri"/>
                <w:b/>
                <w:sz w:val="20"/>
                <w:lang w:val="es-MX"/>
              </w:rPr>
              <w:t xml:space="preserve">Bibliografía básica: </w:t>
            </w:r>
          </w:p>
          <w:p w:rsidR="00B3004F" w:rsidRPr="00B3004F" w:rsidRDefault="00E74B04" w:rsidP="00B3004F">
            <w:pPr>
              <w:rPr>
                <w:sz w:val="16"/>
                <w:szCs w:val="16"/>
              </w:rPr>
            </w:pPr>
            <w:r w:rsidRPr="006A46D8">
              <w:rPr>
                <w:rFonts w:ascii="Arial Narrow" w:hAnsi="Arial Narrow" w:cs="Arial"/>
                <w:b/>
                <w:color w:val="FF0000"/>
                <w:sz w:val="20"/>
                <w:lang w:val="es-MX"/>
              </w:rPr>
              <w:t xml:space="preserve"> </w:t>
            </w:r>
            <w:r w:rsidR="00B3004F" w:rsidRPr="00B3004F">
              <w:rPr>
                <w:sz w:val="16"/>
                <w:szCs w:val="16"/>
              </w:rPr>
              <w:t xml:space="preserve">Anders, Ferdinand, Maarten Jansen y Luis Reyes </w:t>
            </w:r>
            <w:proofErr w:type="spellStart"/>
            <w:r w:rsidR="00B3004F" w:rsidRPr="00B3004F">
              <w:rPr>
                <w:sz w:val="16"/>
                <w:szCs w:val="16"/>
              </w:rPr>
              <w:t>García</w:t>
            </w:r>
            <w:proofErr w:type="spellEnd"/>
          </w:p>
          <w:p w:rsidR="00B3004F" w:rsidRPr="00B3004F" w:rsidRDefault="00B3004F" w:rsidP="00B3004F">
            <w:pPr>
              <w:ind w:left="709" w:hanging="709"/>
              <w:rPr>
                <w:sz w:val="16"/>
                <w:szCs w:val="16"/>
              </w:rPr>
            </w:pPr>
            <w:r w:rsidRPr="00B3004F">
              <w:rPr>
                <w:sz w:val="16"/>
                <w:szCs w:val="16"/>
              </w:rPr>
              <w:t>1992</w:t>
            </w:r>
            <w:r w:rsidRPr="00B3004F">
              <w:rPr>
                <w:sz w:val="16"/>
                <w:szCs w:val="16"/>
              </w:rPr>
              <w:tab/>
            </w:r>
            <w:r w:rsidRPr="00B3004F">
              <w:rPr>
                <w:i/>
                <w:sz w:val="16"/>
                <w:szCs w:val="16"/>
              </w:rPr>
              <w:t xml:space="preserve">Origen e </w:t>
            </w:r>
            <w:proofErr w:type="spellStart"/>
            <w:r w:rsidRPr="00B3004F">
              <w:rPr>
                <w:i/>
                <w:sz w:val="16"/>
                <w:szCs w:val="16"/>
              </w:rPr>
              <w:t>Historia</w:t>
            </w:r>
            <w:proofErr w:type="spellEnd"/>
            <w:r w:rsidRPr="00B3004F">
              <w:rPr>
                <w:i/>
                <w:sz w:val="16"/>
                <w:szCs w:val="16"/>
              </w:rPr>
              <w:t xml:space="preserve"> de </w:t>
            </w:r>
            <w:proofErr w:type="spellStart"/>
            <w:r w:rsidRPr="00B3004F">
              <w:rPr>
                <w:i/>
                <w:sz w:val="16"/>
                <w:szCs w:val="16"/>
              </w:rPr>
              <w:t>los</w:t>
            </w:r>
            <w:proofErr w:type="spellEnd"/>
            <w:r w:rsidRPr="00B3004F">
              <w:rPr>
                <w:i/>
                <w:sz w:val="16"/>
                <w:szCs w:val="16"/>
              </w:rPr>
              <w:t xml:space="preserve"> Reyes </w:t>
            </w:r>
            <w:proofErr w:type="spellStart"/>
            <w:r w:rsidRPr="00B3004F">
              <w:rPr>
                <w:i/>
                <w:sz w:val="16"/>
                <w:szCs w:val="16"/>
              </w:rPr>
              <w:t>Mixtecos</w:t>
            </w:r>
            <w:proofErr w:type="spellEnd"/>
            <w:r w:rsidRPr="00B3004F">
              <w:rPr>
                <w:i/>
                <w:sz w:val="16"/>
                <w:szCs w:val="16"/>
              </w:rPr>
              <w:t xml:space="preserve">. </w:t>
            </w:r>
            <w:proofErr w:type="spellStart"/>
            <w:r w:rsidRPr="00B3004F">
              <w:rPr>
                <w:i/>
                <w:sz w:val="16"/>
                <w:szCs w:val="16"/>
              </w:rPr>
              <w:t>Codice</w:t>
            </w:r>
            <w:proofErr w:type="spellEnd"/>
            <w:r w:rsidRPr="00B3004F">
              <w:rPr>
                <w:i/>
                <w:sz w:val="16"/>
                <w:szCs w:val="16"/>
              </w:rPr>
              <w:t xml:space="preserve"> </w:t>
            </w:r>
            <w:proofErr w:type="spellStart"/>
            <w:r w:rsidRPr="00B3004F">
              <w:rPr>
                <w:i/>
                <w:sz w:val="16"/>
                <w:szCs w:val="16"/>
              </w:rPr>
              <w:t>Vindobonensis</w:t>
            </w:r>
            <w:proofErr w:type="spellEnd"/>
            <w:r w:rsidRPr="00B3004F">
              <w:rPr>
                <w:sz w:val="16"/>
                <w:szCs w:val="16"/>
              </w:rPr>
              <w:t xml:space="preserve">. </w:t>
            </w:r>
            <w:proofErr w:type="spellStart"/>
            <w:r w:rsidRPr="00B3004F">
              <w:rPr>
                <w:sz w:val="16"/>
                <w:szCs w:val="16"/>
              </w:rPr>
              <w:t>Fondo</w:t>
            </w:r>
            <w:proofErr w:type="spellEnd"/>
            <w:r w:rsidRPr="00B3004F">
              <w:rPr>
                <w:sz w:val="16"/>
                <w:szCs w:val="16"/>
              </w:rPr>
              <w:t xml:space="preserve"> de </w:t>
            </w:r>
            <w:proofErr w:type="spellStart"/>
            <w:r w:rsidRPr="00B3004F">
              <w:rPr>
                <w:sz w:val="16"/>
                <w:szCs w:val="16"/>
              </w:rPr>
              <w:t>Cultura</w:t>
            </w:r>
            <w:proofErr w:type="spellEnd"/>
            <w:r w:rsidRPr="00B3004F">
              <w:rPr>
                <w:sz w:val="16"/>
                <w:szCs w:val="16"/>
              </w:rPr>
              <w:t xml:space="preserve"> </w:t>
            </w:r>
            <w:proofErr w:type="spellStart"/>
            <w:r w:rsidRPr="00B3004F">
              <w:rPr>
                <w:sz w:val="16"/>
                <w:szCs w:val="16"/>
              </w:rPr>
              <w:t>Economica</w:t>
            </w:r>
            <w:proofErr w:type="spellEnd"/>
            <w:r w:rsidRPr="00B3004F">
              <w:rPr>
                <w:sz w:val="16"/>
                <w:szCs w:val="16"/>
              </w:rPr>
              <w:t>, México.</w:t>
            </w:r>
          </w:p>
          <w:p w:rsidR="00B3004F" w:rsidRPr="00B3004F" w:rsidRDefault="00B3004F" w:rsidP="00B3004F">
            <w:pPr>
              <w:rPr>
                <w:sz w:val="16"/>
                <w:szCs w:val="16"/>
              </w:rPr>
            </w:pPr>
          </w:p>
          <w:p w:rsidR="00B3004F" w:rsidRPr="00B3004F" w:rsidRDefault="00B3004F" w:rsidP="00B3004F">
            <w:pPr>
              <w:rPr>
                <w:sz w:val="16"/>
                <w:szCs w:val="16"/>
              </w:rPr>
            </w:pPr>
            <w:r w:rsidRPr="00B3004F">
              <w:rPr>
                <w:sz w:val="16"/>
                <w:szCs w:val="16"/>
              </w:rPr>
              <w:t>Boone, Elizabeth Hill</w:t>
            </w:r>
          </w:p>
          <w:p w:rsidR="00B3004F" w:rsidRPr="00B3004F" w:rsidRDefault="00B3004F" w:rsidP="00B3004F">
            <w:pPr>
              <w:ind w:left="709" w:hanging="709"/>
              <w:rPr>
                <w:sz w:val="16"/>
                <w:szCs w:val="16"/>
              </w:rPr>
            </w:pPr>
            <w:r w:rsidRPr="00B3004F">
              <w:rPr>
                <w:sz w:val="16"/>
                <w:szCs w:val="16"/>
              </w:rPr>
              <w:t>2000</w:t>
            </w:r>
            <w:r w:rsidRPr="00B3004F">
              <w:rPr>
                <w:sz w:val="16"/>
                <w:szCs w:val="16"/>
              </w:rPr>
              <w:tab/>
            </w:r>
            <w:r w:rsidRPr="00B3004F">
              <w:rPr>
                <w:i/>
                <w:sz w:val="16"/>
                <w:szCs w:val="16"/>
              </w:rPr>
              <w:t xml:space="preserve">Stories in Red and Black. Pictorial Histories of the Aztecs and </w:t>
            </w:r>
            <w:proofErr w:type="spellStart"/>
            <w:r w:rsidRPr="00B3004F">
              <w:rPr>
                <w:i/>
                <w:sz w:val="16"/>
                <w:szCs w:val="16"/>
              </w:rPr>
              <w:t>Mixtecs</w:t>
            </w:r>
            <w:proofErr w:type="spellEnd"/>
            <w:r w:rsidRPr="00B3004F">
              <w:rPr>
                <w:sz w:val="16"/>
                <w:szCs w:val="16"/>
              </w:rPr>
              <w:t>. University of Texas Press, Austin.</w:t>
            </w:r>
          </w:p>
          <w:p w:rsidR="00B3004F" w:rsidRPr="00B3004F" w:rsidRDefault="00B3004F" w:rsidP="00B3004F">
            <w:pPr>
              <w:ind w:left="709" w:hanging="709"/>
              <w:rPr>
                <w:sz w:val="16"/>
                <w:szCs w:val="16"/>
              </w:rPr>
            </w:pPr>
          </w:p>
          <w:p w:rsidR="00B3004F" w:rsidRPr="00B3004F" w:rsidRDefault="00B3004F" w:rsidP="00B3004F">
            <w:pPr>
              <w:ind w:left="709" w:hanging="709"/>
              <w:rPr>
                <w:sz w:val="16"/>
                <w:szCs w:val="16"/>
              </w:rPr>
            </w:pPr>
            <w:proofErr w:type="spellStart"/>
            <w:r w:rsidRPr="00B3004F">
              <w:rPr>
                <w:sz w:val="16"/>
                <w:szCs w:val="16"/>
              </w:rPr>
              <w:t>Doesburg</w:t>
            </w:r>
            <w:proofErr w:type="spellEnd"/>
            <w:r w:rsidRPr="00B3004F">
              <w:rPr>
                <w:sz w:val="16"/>
                <w:szCs w:val="16"/>
              </w:rPr>
              <w:t>, Bas van &amp; Olivier Van Buren</w:t>
            </w:r>
          </w:p>
          <w:p w:rsidR="00B3004F" w:rsidRPr="00B3004F" w:rsidRDefault="00B3004F" w:rsidP="00B3004F">
            <w:pPr>
              <w:ind w:left="709" w:hanging="709"/>
              <w:rPr>
                <w:sz w:val="16"/>
                <w:szCs w:val="16"/>
              </w:rPr>
            </w:pPr>
            <w:r w:rsidRPr="00B3004F">
              <w:rPr>
                <w:sz w:val="16"/>
                <w:szCs w:val="16"/>
              </w:rPr>
              <w:t>1998</w:t>
            </w:r>
            <w:r w:rsidRPr="00B3004F">
              <w:rPr>
                <w:sz w:val="16"/>
                <w:szCs w:val="16"/>
              </w:rPr>
              <w:tab/>
              <w:t xml:space="preserve">The </w:t>
            </w:r>
            <w:proofErr w:type="spellStart"/>
            <w:r w:rsidRPr="00B3004F">
              <w:rPr>
                <w:sz w:val="16"/>
                <w:szCs w:val="16"/>
              </w:rPr>
              <w:t>Prehispanic</w:t>
            </w:r>
            <w:proofErr w:type="spellEnd"/>
            <w:r w:rsidRPr="00B3004F">
              <w:rPr>
                <w:sz w:val="16"/>
                <w:szCs w:val="16"/>
              </w:rPr>
              <w:t xml:space="preserve"> History of the Valley of </w:t>
            </w:r>
            <w:proofErr w:type="spellStart"/>
            <w:r w:rsidRPr="00B3004F">
              <w:rPr>
                <w:sz w:val="16"/>
                <w:szCs w:val="16"/>
              </w:rPr>
              <w:t>Coixtlahuaca</w:t>
            </w:r>
            <w:proofErr w:type="spellEnd"/>
            <w:r w:rsidRPr="00B3004F">
              <w:rPr>
                <w:sz w:val="16"/>
                <w:szCs w:val="16"/>
              </w:rPr>
              <w:t xml:space="preserve">. En: </w:t>
            </w:r>
            <w:proofErr w:type="spellStart"/>
            <w:r w:rsidRPr="00B3004F">
              <w:rPr>
                <w:i/>
                <w:sz w:val="16"/>
                <w:szCs w:val="16"/>
              </w:rPr>
              <w:t>Códices</w:t>
            </w:r>
            <w:proofErr w:type="spellEnd"/>
            <w:r w:rsidRPr="00B3004F">
              <w:rPr>
                <w:i/>
                <w:sz w:val="16"/>
                <w:szCs w:val="16"/>
              </w:rPr>
              <w:t xml:space="preserve">, caciques y </w:t>
            </w:r>
            <w:proofErr w:type="spellStart"/>
            <w:r w:rsidRPr="00B3004F">
              <w:rPr>
                <w:i/>
                <w:sz w:val="16"/>
                <w:szCs w:val="16"/>
              </w:rPr>
              <w:t>comunidades</w:t>
            </w:r>
            <w:proofErr w:type="spellEnd"/>
            <w:r w:rsidRPr="00B3004F">
              <w:rPr>
                <w:sz w:val="16"/>
                <w:szCs w:val="16"/>
              </w:rPr>
              <w:t xml:space="preserve">, Maarten Jansen y Luis Reyes </w:t>
            </w:r>
            <w:proofErr w:type="spellStart"/>
            <w:r w:rsidRPr="00B3004F">
              <w:rPr>
                <w:sz w:val="16"/>
                <w:szCs w:val="16"/>
              </w:rPr>
              <w:t>García</w:t>
            </w:r>
            <w:proofErr w:type="spellEnd"/>
            <w:r w:rsidRPr="00B3004F">
              <w:rPr>
                <w:sz w:val="16"/>
                <w:szCs w:val="16"/>
              </w:rPr>
              <w:t xml:space="preserve"> (eds.), </w:t>
            </w:r>
            <w:proofErr w:type="spellStart"/>
            <w:r w:rsidRPr="00B3004F">
              <w:rPr>
                <w:sz w:val="16"/>
                <w:szCs w:val="16"/>
              </w:rPr>
              <w:t>Cuadernos</w:t>
            </w:r>
            <w:proofErr w:type="spellEnd"/>
            <w:r w:rsidRPr="00B3004F">
              <w:rPr>
                <w:sz w:val="16"/>
                <w:szCs w:val="16"/>
              </w:rPr>
              <w:t xml:space="preserve"> de </w:t>
            </w:r>
            <w:proofErr w:type="spellStart"/>
            <w:r w:rsidRPr="00B3004F">
              <w:rPr>
                <w:sz w:val="16"/>
                <w:szCs w:val="16"/>
              </w:rPr>
              <w:t>Historia</w:t>
            </w:r>
            <w:proofErr w:type="spellEnd"/>
            <w:r w:rsidRPr="00B3004F">
              <w:rPr>
                <w:sz w:val="16"/>
                <w:szCs w:val="16"/>
              </w:rPr>
              <w:t xml:space="preserve"> </w:t>
            </w:r>
            <w:proofErr w:type="spellStart"/>
            <w:r w:rsidRPr="00B3004F">
              <w:rPr>
                <w:sz w:val="16"/>
                <w:szCs w:val="16"/>
              </w:rPr>
              <w:t>Latinoamericana</w:t>
            </w:r>
            <w:proofErr w:type="spellEnd"/>
            <w:r w:rsidRPr="00B3004F">
              <w:rPr>
                <w:sz w:val="16"/>
                <w:szCs w:val="16"/>
              </w:rPr>
              <w:t>, No. 5, AHILA, Leiden, pp. 103-160.</w:t>
            </w:r>
          </w:p>
          <w:p w:rsidR="00B3004F" w:rsidRPr="00B3004F" w:rsidRDefault="00B3004F" w:rsidP="00B3004F">
            <w:pPr>
              <w:ind w:left="709" w:hanging="709"/>
              <w:rPr>
                <w:sz w:val="16"/>
                <w:szCs w:val="16"/>
              </w:rPr>
            </w:pPr>
          </w:p>
          <w:p w:rsidR="00B3004F" w:rsidRPr="00B3004F" w:rsidRDefault="00B3004F" w:rsidP="00B3004F">
            <w:pPr>
              <w:ind w:left="709" w:hanging="709"/>
              <w:rPr>
                <w:sz w:val="16"/>
                <w:szCs w:val="16"/>
              </w:rPr>
            </w:pPr>
            <w:r w:rsidRPr="00B3004F">
              <w:rPr>
                <w:sz w:val="16"/>
                <w:szCs w:val="16"/>
              </w:rPr>
              <w:t xml:space="preserve">Hermann </w:t>
            </w:r>
            <w:proofErr w:type="spellStart"/>
            <w:r w:rsidRPr="00B3004F">
              <w:rPr>
                <w:sz w:val="16"/>
                <w:szCs w:val="16"/>
              </w:rPr>
              <w:t>Lejarazu</w:t>
            </w:r>
            <w:proofErr w:type="spellEnd"/>
            <w:r w:rsidRPr="00B3004F">
              <w:rPr>
                <w:sz w:val="16"/>
                <w:szCs w:val="16"/>
              </w:rPr>
              <w:t>, Manuel</w:t>
            </w:r>
          </w:p>
          <w:p w:rsidR="00B3004F" w:rsidRPr="00B3004F" w:rsidRDefault="00B3004F" w:rsidP="00B3004F">
            <w:pPr>
              <w:ind w:left="709" w:hanging="709"/>
              <w:rPr>
                <w:sz w:val="16"/>
                <w:szCs w:val="16"/>
              </w:rPr>
            </w:pPr>
            <w:r w:rsidRPr="00B3004F">
              <w:rPr>
                <w:sz w:val="16"/>
                <w:szCs w:val="16"/>
              </w:rPr>
              <w:t>2003</w:t>
            </w:r>
            <w:r w:rsidRPr="00B3004F">
              <w:rPr>
                <w:sz w:val="16"/>
                <w:szCs w:val="16"/>
              </w:rPr>
              <w:tab/>
            </w:r>
            <w:proofErr w:type="spellStart"/>
            <w:r w:rsidRPr="00B3004F">
              <w:rPr>
                <w:i/>
                <w:sz w:val="16"/>
                <w:szCs w:val="16"/>
              </w:rPr>
              <w:t>Codice</w:t>
            </w:r>
            <w:proofErr w:type="spellEnd"/>
            <w:r w:rsidRPr="00B3004F">
              <w:rPr>
                <w:i/>
                <w:sz w:val="16"/>
                <w:szCs w:val="16"/>
              </w:rPr>
              <w:t xml:space="preserve"> </w:t>
            </w:r>
            <w:proofErr w:type="spellStart"/>
            <w:r w:rsidRPr="00B3004F">
              <w:rPr>
                <w:i/>
                <w:sz w:val="16"/>
                <w:szCs w:val="16"/>
              </w:rPr>
              <w:t>Muro</w:t>
            </w:r>
            <w:proofErr w:type="spellEnd"/>
            <w:r w:rsidRPr="00B3004F">
              <w:rPr>
                <w:i/>
                <w:sz w:val="16"/>
                <w:szCs w:val="16"/>
              </w:rPr>
              <w:t xml:space="preserve">. Un </w:t>
            </w:r>
            <w:proofErr w:type="spellStart"/>
            <w:r w:rsidRPr="00B3004F">
              <w:rPr>
                <w:i/>
                <w:sz w:val="16"/>
                <w:szCs w:val="16"/>
              </w:rPr>
              <w:t>documento</w:t>
            </w:r>
            <w:proofErr w:type="spellEnd"/>
            <w:r w:rsidRPr="00B3004F">
              <w:rPr>
                <w:i/>
                <w:sz w:val="16"/>
                <w:szCs w:val="16"/>
              </w:rPr>
              <w:t xml:space="preserve"> </w:t>
            </w:r>
            <w:proofErr w:type="spellStart"/>
            <w:r w:rsidRPr="00B3004F">
              <w:rPr>
                <w:i/>
                <w:sz w:val="16"/>
                <w:szCs w:val="16"/>
              </w:rPr>
              <w:t>mixteco</w:t>
            </w:r>
            <w:proofErr w:type="spellEnd"/>
            <w:r w:rsidRPr="00B3004F">
              <w:rPr>
                <w:i/>
                <w:sz w:val="16"/>
                <w:szCs w:val="16"/>
              </w:rPr>
              <w:t xml:space="preserve"> colonial</w:t>
            </w:r>
            <w:r w:rsidRPr="00B3004F">
              <w:rPr>
                <w:sz w:val="16"/>
                <w:szCs w:val="16"/>
              </w:rPr>
              <w:t xml:space="preserve">. </w:t>
            </w:r>
            <w:proofErr w:type="spellStart"/>
            <w:r w:rsidRPr="00B3004F">
              <w:rPr>
                <w:sz w:val="16"/>
                <w:szCs w:val="16"/>
              </w:rPr>
              <w:t>Gobierno</w:t>
            </w:r>
            <w:proofErr w:type="spellEnd"/>
            <w:r w:rsidRPr="00B3004F">
              <w:rPr>
                <w:sz w:val="16"/>
                <w:szCs w:val="16"/>
              </w:rPr>
              <w:t xml:space="preserve"> del Estado de Oaxaca, Oaxaca.</w:t>
            </w:r>
          </w:p>
          <w:p w:rsidR="00B3004F" w:rsidRPr="00B3004F" w:rsidRDefault="00B3004F" w:rsidP="00B3004F">
            <w:pPr>
              <w:ind w:left="709" w:hanging="709"/>
              <w:rPr>
                <w:sz w:val="16"/>
                <w:szCs w:val="16"/>
              </w:rPr>
            </w:pPr>
          </w:p>
          <w:p w:rsidR="00B3004F" w:rsidRPr="00B3004F" w:rsidRDefault="00B3004F" w:rsidP="00B3004F">
            <w:pPr>
              <w:ind w:left="709" w:hanging="709"/>
              <w:rPr>
                <w:sz w:val="16"/>
                <w:szCs w:val="16"/>
              </w:rPr>
            </w:pPr>
            <w:proofErr w:type="spellStart"/>
            <w:r w:rsidRPr="00B3004F">
              <w:rPr>
                <w:sz w:val="16"/>
                <w:szCs w:val="16"/>
              </w:rPr>
              <w:t>Oudijk</w:t>
            </w:r>
            <w:proofErr w:type="spellEnd"/>
            <w:r w:rsidRPr="00B3004F">
              <w:rPr>
                <w:sz w:val="16"/>
                <w:szCs w:val="16"/>
              </w:rPr>
              <w:t>, Michel R.</w:t>
            </w:r>
          </w:p>
          <w:p w:rsidR="00B3004F" w:rsidRPr="00B3004F" w:rsidRDefault="00B3004F" w:rsidP="00B3004F">
            <w:pPr>
              <w:ind w:left="709" w:hanging="709"/>
              <w:rPr>
                <w:sz w:val="16"/>
                <w:szCs w:val="16"/>
              </w:rPr>
            </w:pPr>
            <w:r w:rsidRPr="00B3004F">
              <w:rPr>
                <w:sz w:val="16"/>
                <w:szCs w:val="16"/>
              </w:rPr>
              <w:t>2000</w:t>
            </w:r>
            <w:r w:rsidRPr="00B3004F">
              <w:rPr>
                <w:sz w:val="16"/>
                <w:szCs w:val="16"/>
              </w:rPr>
              <w:tab/>
            </w:r>
            <w:r w:rsidRPr="00B3004F">
              <w:rPr>
                <w:i/>
                <w:sz w:val="16"/>
                <w:szCs w:val="16"/>
              </w:rPr>
              <w:t xml:space="preserve">Historiography of the </w:t>
            </w:r>
            <w:proofErr w:type="spellStart"/>
            <w:r w:rsidRPr="00B3004F">
              <w:rPr>
                <w:i/>
                <w:sz w:val="16"/>
                <w:szCs w:val="16"/>
              </w:rPr>
              <w:t>Bènizàa</w:t>
            </w:r>
            <w:proofErr w:type="spellEnd"/>
            <w:r w:rsidRPr="00B3004F">
              <w:rPr>
                <w:i/>
                <w:sz w:val="16"/>
                <w:szCs w:val="16"/>
              </w:rPr>
              <w:t xml:space="preserve">. The </w:t>
            </w:r>
            <w:proofErr w:type="spellStart"/>
            <w:r w:rsidRPr="00B3004F">
              <w:rPr>
                <w:i/>
                <w:sz w:val="16"/>
                <w:szCs w:val="16"/>
              </w:rPr>
              <w:t>Postclassic</w:t>
            </w:r>
            <w:proofErr w:type="spellEnd"/>
            <w:r w:rsidRPr="00B3004F">
              <w:rPr>
                <w:i/>
                <w:sz w:val="16"/>
                <w:szCs w:val="16"/>
              </w:rPr>
              <w:t xml:space="preserve"> and Early Colonial Periods (1000-1600 A.D.)</w:t>
            </w:r>
            <w:r w:rsidRPr="00B3004F">
              <w:rPr>
                <w:sz w:val="16"/>
                <w:szCs w:val="16"/>
              </w:rPr>
              <w:t>. Research School CNWS, Leiden.</w:t>
            </w:r>
          </w:p>
          <w:p w:rsidR="006A46D8" w:rsidRPr="00B3004F" w:rsidRDefault="00B3004F" w:rsidP="00B3004F">
            <w:pPr>
              <w:ind w:left="709" w:hanging="709"/>
            </w:pPr>
            <w:r w:rsidRPr="00B3004F">
              <w:rPr>
                <w:sz w:val="16"/>
                <w:szCs w:val="16"/>
              </w:rPr>
              <w:t>2008</w:t>
            </w:r>
            <w:r w:rsidRPr="00B3004F">
              <w:rPr>
                <w:sz w:val="16"/>
                <w:szCs w:val="16"/>
              </w:rPr>
              <w:tab/>
              <w:t xml:space="preserve">Una </w:t>
            </w:r>
            <w:proofErr w:type="spellStart"/>
            <w:r w:rsidRPr="00B3004F">
              <w:rPr>
                <w:sz w:val="16"/>
                <w:szCs w:val="16"/>
              </w:rPr>
              <w:t>nueva</w:t>
            </w:r>
            <w:proofErr w:type="spellEnd"/>
            <w:r w:rsidRPr="00B3004F">
              <w:rPr>
                <w:sz w:val="16"/>
                <w:szCs w:val="16"/>
              </w:rPr>
              <w:t xml:space="preserve"> </w:t>
            </w:r>
            <w:proofErr w:type="spellStart"/>
            <w:r w:rsidRPr="00B3004F">
              <w:rPr>
                <w:sz w:val="16"/>
                <w:szCs w:val="16"/>
              </w:rPr>
              <w:t>historia</w:t>
            </w:r>
            <w:proofErr w:type="spellEnd"/>
            <w:r w:rsidRPr="00B3004F">
              <w:rPr>
                <w:sz w:val="16"/>
                <w:szCs w:val="16"/>
              </w:rPr>
              <w:t xml:space="preserve"> </w:t>
            </w:r>
            <w:proofErr w:type="spellStart"/>
            <w:r w:rsidRPr="00B3004F">
              <w:rPr>
                <w:sz w:val="16"/>
                <w:szCs w:val="16"/>
              </w:rPr>
              <w:t>zapoteca</w:t>
            </w:r>
            <w:proofErr w:type="spellEnd"/>
            <w:r w:rsidRPr="00B3004F">
              <w:rPr>
                <w:sz w:val="16"/>
                <w:szCs w:val="16"/>
              </w:rPr>
              <w:t xml:space="preserve">. La </w:t>
            </w:r>
            <w:proofErr w:type="spellStart"/>
            <w:r w:rsidRPr="00B3004F">
              <w:rPr>
                <w:sz w:val="16"/>
                <w:szCs w:val="16"/>
              </w:rPr>
              <w:t>importancia</w:t>
            </w:r>
            <w:proofErr w:type="spellEnd"/>
            <w:r w:rsidRPr="00B3004F">
              <w:rPr>
                <w:sz w:val="16"/>
                <w:szCs w:val="16"/>
              </w:rPr>
              <w:t xml:space="preserve"> de </w:t>
            </w:r>
            <w:proofErr w:type="spellStart"/>
            <w:r w:rsidRPr="00B3004F">
              <w:rPr>
                <w:sz w:val="16"/>
                <w:szCs w:val="16"/>
              </w:rPr>
              <w:t>regresar</w:t>
            </w:r>
            <w:proofErr w:type="spellEnd"/>
            <w:r w:rsidRPr="00B3004F">
              <w:rPr>
                <w:sz w:val="16"/>
                <w:szCs w:val="16"/>
              </w:rPr>
              <w:t xml:space="preserve"> a las </w:t>
            </w:r>
            <w:proofErr w:type="spellStart"/>
            <w:r w:rsidRPr="00B3004F">
              <w:rPr>
                <w:sz w:val="16"/>
                <w:szCs w:val="16"/>
              </w:rPr>
              <w:t>fuentes</w:t>
            </w:r>
            <w:proofErr w:type="spellEnd"/>
            <w:r w:rsidRPr="00B3004F">
              <w:rPr>
                <w:sz w:val="16"/>
                <w:szCs w:val="16"/>
              </w:rPr>
              <w:t xml:space="preserve"> </w:t>
            </w:r>
            <w:proofErr w:type="spellStart"/>
            <w:r w:rsidRPr="00B3004F">
              <w:rPr>
                <w:sz w:val="16"/>
                <w:szCs w:val="16"/>
              </w:rPr>
              <w:t>primarias</w:t>
            </w:r>
            <w:proofErr w:type="spellEnd"/>
            <w:r w:rsidRPr="00B3004F">
              <w:rPr>
                <w:sz w:val="16"/>
                <w:szCs w:val="16"/>
              </w:rPr>
              <w:t xml:space="preserve">. En: </w:t>
            </w:r>
            <w:proofErr w:type="spellStart"/>
            <w:r w:rsidRPr="00B3004F">
              <w:rPr>
                <w:i/>
                <w:sz w:val="16"/>
                <w:szCs w:val="16"/>
              </w:rPr>
              <w:t>Pictografía</w:t>
            </w:r>
            <w:proofErr w:type="spellEnd"/>
            <w:r w:rsidRPr="00B3004F">
              <w:rPr>
                <w:i/>
                <w:sz w:val="16"/>
                <w:szCs w:val="16"/>
              </w:rPr>
              <w:t xml:space="preserve"> y </w:t>
            </w:r>
            <w:proofErr w:type="spellStart"/>
            <w:r w:rsidRPr="00B3004F">
              <w:rPr>
                <w:i/>
                <w:sz w:val="16"/>
                <w:szCs w:val="16"/>
              </w:rPr>
              <w:t>escritura</w:t>
            </w:r>
            <w:proofErr w:type="spellEnd"/>
            <w:r w:rsidRPr="00B3004F">
              <w:rPr>
                <w:i/>
                <w:sz w:val="16"/>
                <w:szCs w:val="16"/>
              </w:rPr>
              <w:t xml:space="preserve"> </w:t>
            </w:r>
            <w:proofErr w:type="spellStart"/>
            <w:r w:rsidRPr="00B3004F">
              <w:rPr>
                <w:i/>
                <w:sz w:val="16"/>
                <w:szCs w:val="16"/>
              </w:rPr>
              <w:t>alfabética</w:t>
            </w:r>
            <w:proofErr w:type="spellEnd"/>
            <w:r w:rsidRPr="00B3004F">
              <w:rPr>
                <w:i/>
                <w:sz w:val="16"/>
                <w:szCs w:val="16"/>
              </w:rPr>
              <w:t xml:space="preserve"> en Oaxaca</w:t>
            </w:r>
            <w:r w:rsidRPr="00B3004F">
              <w:rPr>
                <w:sz w:val="16"/>
                <w:szCs w:val="16"/>
              </w:rPr>
              <w:t xml:space="preserve">. </w:t>
            </w:r>
            <w:proofErr w:type="spellStart"/>
            <w:r w:rsidRPr="00B3004F">
              <w:rPr>
                <w:sz w:val="16"/>
                <w:szCs w:val="16"/>
              </w:rPr>
              <w:t>Sebastián</w:t>
            </w:r>
            <w:proofErr w:type="spellEnd"/>
            <w:r w:rsidRPr="00B3004F">
              <w:rPr>
                <w:sz w:val="16"/>
                <w:szCs w:val="16"/>
              </w:rPr>
              <w:t xml:space="preserve"> van </w:t>
            </w:r>
            <w:proofErr w:type="spellStart"/>
            <w:r w:rsidRPr="00B3004F">
              <w:rPr>
                <w:sz w:val="16"/>
                <w:szCs w:val="16"/>
              </w:rPr>
              <w:t>Doesburg</w:t>
            </w:r>
            <w:proofErr w:type="spellEnd"/>
            <w:r w:rsidRPr="00B3004F">
              <w:rPr>
                <w:sz w:val="16"/>
                <w:szCs w:val="16"/>
              </w:rPr>
              <w:t xml:space="preserve"> (ed.), </w:t>
            </w:r>
            <w:proofErr w:type="spellStart"/>
            <w:r w:rsidRPr="00B3004F">
              <w:rPr>
                <w:sz w:val="16"/>
                <w:szCs w:val="16"/>
              </w:rPr>
              <w:t>Instituto</w:t>
            </w:r>
            <w:proofErr w:type="spellEnd"/>
            <w:r w:rsidRPr="00B3004F">
              <w:rPr>
                <w:sz w:val="16"/>
                <w:szCs w:val="16"/>
              </w:rPr>
              <w:t xml:space="preserve"> </w:t>
            </w:r>
            <w:proofErr w:type="spellStart"/>
            <w:r w:rsidRPr="00B3004F">
              <w:rPr>
                <w:sz w:val="16"/>
                <w:szCs w:val="16"/>
              </w:rPr>
              <w:t>Estatal</w:t>
            </w:r>
            <w:proofErr w:type="spellEnd"/>
            <w:r w:rsidRPr="00B3004F">
              <w:rPr>
                <w:sz w:val="16"/>
                <w:szCs w:val="16"/>
              </w:rPr>
              <w:t xml:space="preserve"> de </w:t>
            </w:r>
            <w:proofErr w:type="spellStart"/>
            <w:r w:rsidRPr="00B3004F">
              <w:rPr>
                <w:sz w:val="16"/>
                <w:szCs w:val="16"/>
              </w:rPr>
              <w:t>Educación</w:t>
            </w:r>
            <w:proofErr w:type="spellEnd"/>
            <w:r w:rsidRPr="00B3004F">
              <w:rPr>
                <w:sz w:val="16"/>
                <w:szCs w:val="16"/>
              </w:rPr>
              <w:t xml:space="preserve"> </w:t>
            </w:r>
            <w:proofErr w:type="spellStart"/>
            <w:r w:rsidRPr="00B3004F">
              <w:rPr>
                <w:sz w:val="16"/>
                <w:szCs w:val="16"/>
              </w:rPr>
              <w:t>Pública</w:t>
            </w:r>
            <w:proofErr w:type="spellEnd"/>
            <w:r w:rsidRPr="00B3004F">
              <w:rPr>
                <w:sz w:val="16"/>
                <w:szCs w:val="16"/>
              </w:rPr>
              <w:t xml:space="preserve"> de Oaxaca, Oaxaca, pp. 89-116.</w:t>
            </w:r>
          </w:p>
          <w:p w:rsidR="00E74B04" w:rsidRPr="00901D47" w:rsidRDefault="00E74B04" w:rsidP="00E74B04">
            <w:pPr>
              <w:pStyle w:val="Listavistosa-nfasis11"/>
              <w:ind w:left="0"/>
              <w:jc w:val="both"/>
              <w:rPr>
                <w:rFonts w:ascii="Arial Narrow" w:hAnsi="Arial Narrow" w:cs="Arial"/>
                <w:sz w:val="20"/>
                <w:szCs w:val="20"/>
                <w:lang w:val="en-US"/>
              </w:rPr>
            </w:pPr>
          </w:p>
        </w:tc>
      </w:tr>
      <w:tr w:rsidR="00E74B04" w:rsidRPr="006A46D8" w:rsidTr="00E74B04">
        <w:trPr>
          <w:trHeight w:val="546"/>
          <w:jc w:val="center"/>
        </w:trPr>
        <w:tc>
          <w:tcPr>
            <w:tcW w:w="8640" w:type="dxa"/>
            <w:gridSpan w:val="2"/>
          </w:tcPr>
          <w:p w:rsidR="00E74B04" w:rsidRPr="00770CFC" w:rsidRDefault="00E74B04" w:rsidP="00E74B04">
            <w:pPr>
              <w:rPr>
                <w:rFonts w:ascii="Arial Narrow" w:hAnsi="Arial Narrow" w:cs="Arial"/>
                <w:b/>
                <w:sz w:val="20"/>
                <w:lang w:val="es-MX"/>
              </w:rPr>
            </w:pPr>
            <w:r w:rsidRPr="00770CFC">
              <w:rPr>
                <w:rFonts w:ascii="Arial Narrow" w:hAnsi="Arial Narrow" w:cs="Arial"/>
                <w:b/>
                <w:sz w:val="20"/>
                <w:lang w:val="es-MX"/>
              </w:rPr>
              <w:t>Bibliografía complementaria:</w:t>
            </w:r>
          </w:p>
          <w:p w:rsidR="006A46D8" w:rsidRPr="006A46D8" w:rsidRDefault="00E74B04" w:rsidP="006A46D8">
            <w:pPr>
              <w:ind w:left="-57" w:right="-57"/>
              <w:jc w:val="both"/>
              <w:rPr>
                <w:rFonts w:ascii="Arial Narrow" w:hAnsi="Arial Narrow"/>
                <w:b/>
                <w:color w:val="FF0000"/>
                <w:sz w:val="20"/>
              </w:rPr>
            </w:pPr>
            <w:r w:rsidRPr="006A46D8">
              <w:rPr>
                <w:rFonts w:ascii="Arial Narrow" w:hAnsi="Arial Narrow" w:cs="Arial"/>
                <w:sz w:val="20"/>
                <w:lang w:val="es-MX"/>
              </w:rPr>
              <w:t xml:space="preserve"> </w:t>
            </w:r>
          </w:p>
          <w:p w:rsidR="00E74B04" w:rsidRPr="004D42B9" w:rsidRDefault="00E74B04" w:rsidP="00E74B04">
            <w:pPr>
              <w:pStyle w:val="Ttulo1"/>
              <w:spacing w:before="0" w:after="0"/>
              <w:jc w:val="both"/>
              <w:rPr>
                <w:rFonts w:ascii="Arial Narrow" w:eastAsia="Times New Roman" w:hAnsi="Arial Narrow"/>
                <w:sz w:val="20"/>
                <w:szCs w:val="20"/>
              </w:rPr>
            </w:pPr>
          </w:p>
        </w:tc>
      </w:tr>
      <w:tr w:rsidR="00E74B04" w:rsidRPr="00F3659A" w:rsidTr="00E74B04">
        <w:trPr>
          <w:trHeight w:val="1049"/>
          <w:jc w:val="center"/>
        </w:trPr>
        <w:tc>
          <w:tcPr>
            <w:tcW w:w="4140" w:type="dxa"/>
          </w:tcPr>
          <w:p w:rsidR="00E74B04" w:rsidRPr="006A46D8" w:rsidRDefault="00E74B04" w:rsidP="00E74B04">
            <w:pPr>
              <w:rPr>
                <w:rFonts w:ascii="Arial Narrow" w:hAnsi="Arial Narrow" w:cs="Arial"/>
                <w:b/>
                <w:sz w:val="18"/>
                <w:szCs w:val="18"/>
                <w:lang w:val="es-MX"/>
              </w:rPr>
            </w:pPr>
            <w:r w:rsidRPr="006A46D8">
              <w:rPr>
                <w:rFonts w:ascii="Arial Narrow" w:hAnsi="Arial Narrow" w:cs="Arial"/>
                <w:b/>
                <w:sz w:val="18"/>
                <w:szCs w:val="18"/>
                <w:lang w:val="es-MX"/>
              </w:rPr>
              <w:t>Sugerencias didácticas</w:t>
            </w:r>
            <w:r w:rsidRPr="006A46D8">
              <w:rPr>
                <w:rFonts w:ascii="Arial Narrow" w:hAnsi="Arial Narrow" w:cs="Arial"/>
                <w:b/>
                <w:color w:val="FF0000"/>
                <w:sz w:val="18"/>
                <w:szCs w:val="18"/>
                <w:lang w:val="es-MX"/>
              </w:rPr>
              <w:t>:</w:t>
            </w:r>
            <w:r w:rsidR="006A46D8" w:rsidRPr="006A46D8">
              <w:rPr>
                <w:rFonts w:ascii="Arial Narrow" w:hAnsi="Arial Narrow" w:cs="Arial"/>
                <w:b/>
                <w:color w:val="FF0000"/>
                <w:sz w:val="18"/>
                <w:szCs w:val="18"/>
                <w:lang w:val="es-MX"/>
              </w:rPr>
              <w:t xml:space="preserve"> </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Exposición oral</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sidR="00B3004F">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Exposición audiovisual</w:t>
            </w:r>
            <w:r w:rsidRPr="006A46D8">
              <w:rPr>
                <w:rFonts w:ascii="Arial Narrow" w:hAnsi="Arial Narrow" w:cs="Arial"/>
                <w:sz w:val="18"/>
                <w:szCs w:val="18"/>
                <w:lang w:val="es-MX"/>
              </w:rPr>
              <w:tab/>
              <w:t xml:space="preserve">               (</w:t>
            </w:r>
            <w:r w:rsidR="00B3004F">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Ejercicios dentro de clase</w:t>
            </w:r>
            <w:r w:rsidRPr="006A46D8">
              <w:rPr>
                <w:rFonts w:ascii="Arial Narrow" w:hAnsi="Arial Narrow" w:cs="Arial"/>
                <w:sz w:val="18"/>
                <w:szCs w:val="18"/>
                <w:lang w:val="es-MX"/>
              </w:rPr>
              <w:tab/>
              <w:t xml:space="preserve">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Ejercicios fuera del aula</w:t>
            </w:r>
            <w:r w:rsidRPr="006A46D8">
              <w:rPr>
                <w:rFonts w:ascii="Arial Narrow" w:hAnsi="Arial Narrow" w:cs="Arial"/>
                <w:sz w:val="18"/>
                <w:szCs w:val="18"/>
                <w:lang w:val="es-MX"/>
              </w:rPr>
              <w:tab/>
              <w:t xml:space="preserve">               (</w:t>
            </w:r>
            <w:r w:rsidR="00B3004F">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Seminarios</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 )</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Lecturas obligatorias</w:t>
            </w:r>
            <w:r w:rsidRPr="006A46D8">
              <w:rPr>
                <w:rFonts w:ascii="Arial Narrow" w:hAnsi="Arial Narrow" w:cs="Arial"/>
                <w:sz w:val="18"/>
                <w:szCs w:val="18"/>
                <w:lang w:val="es-MX"/>
              </w:rPr>
              <w:tab/>
              <w:t xml:space="preserve">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sidR="00B3004F">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Trabajo de investigación</w:t>
            </w:r>
            <w:r w:rsidRPr="006A46D8">
              <w:rPr>
                <w:rFonts w:ascii="Arial Narrow" w:hAnsi="Arial Narrow" w:cs="Arial"/>
                <w:sz w:val="18"/>
                <w:szCs w:val="18"/>
                <w:lang w:val="es-MX"/>
              </w:rPr>
              <w:tab/>
              <w:t xml:space="preserve">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 xml:space="preserve">Prácticas de taller o laboratorio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F3659A" w:rsidRDefault="00E74B04" w:rsidP="00E74B04">
            <w:pPr>
              <w:rPr>
                <w:rFonts w:ascii="Arial Narrow" w:hAnsi="Arial Narrow" w:cs="Arial"/>
                <w:sz w:val="18"/>
                <w:szCs w:val="18"/>
              </w:rPr>
            </w:pPr>
            <w:proofErr w:type="spellStart"/>
            <w:r w:rsidRPr="00F3659A">
              <w:rPr>
                <w:rFonts w:ascii="Arial Narrow" w:hAnsi="Arial Narrow" w:cs="Arial"/>
                <w:sz w:val="18"/>
                <w:szCs w:val="18"/>
              </w:rPr>
              <w:t>Prácticas</w:t>
            </w:r>
            <w:proofErr w:type="spellEnd"/>
            <w:r w:rsidRPr="00F3659A">
              <w:rPr>
                <w:rFonts w:ascii="Arial Narrow" w:hAnsi="Arial Narrow" w:cs="Arial"/>
                <w:sz w:val="18"/>
                <w:szCs w:val="18"/>
              </w:rPr>
              <w:t xml:space="preserve"> de campo</w:t>
            </w:r>
            <w:r w:rsidRPr="00F3659A">
              <w:rPr>
                <w:rFonts w:ascii="Arial Narrow" w:hAnsi="Arial Narrow" w:cs="Arial"/>
                <w:sz w:val="18"/>
                <w:szCs w:val="18"/>
              </w:rPr>
              <w:tab/>
              <w:t xml:space="preserve">               </w:t>
            </w:r>
            <w:r>
              <w:rPr>
                <w:rFonts w:ascii="Arial Narrow" w:hAnsi="Arial Narrow" w:cs="Arial"/>
                <w:sz w:val="18"/>
                <w:szCs w:val="18"/>
              </w:rPr>
              <w:t xml:space="preserve">                 (  </w:t>
            </w:r>
            <w:r w:rsidRPr="00F3659A">
              <w:rPr>
                <w:rFonts w:ascii="Arial Narrow" w:hAnsi="Arial Narrow" w:cs="Arial"/>
                <w:sz w:val="18"/>
                <w:szCs w:val="18"/>
              </w:rPr>
              <w:t>)</w:t>
            </w:r>
          </w:p>
          <w:p w:rsidR="00E74B04" w:rsidRDefault="00E74B04" w:rsidP="00E74B04">
            <w:pPr>
              <w:rPr>
                <w:rFonts w:ascii="Arial Narrow" w:hAnsi="Arial Narrow" w:cs="Arial"/>
                <w:sz w:val="18"/>
                <w:szCs w:val="18"/>
              </w:rPr>
            </w:pPr>
            <w:proofErr w:type="spellStart"/>
            <w:r w:rsidRPr="00F3659A">
              <w:rPr>
                <w:rFonts w:ascii="Arial Narrow" w:hAnsi="Arial Narrow" w:cs="Arial"/>
                <w:sz w:val="18"/>
                <w:szCs w:val="18"/>
              </w:rPr>
              <w:t>Otras</w:t>
            </w:r>
            <w:proofErr w:type="spellEnd"/>
            <w:r w:rsidRPr="00F3659A">
              <w:rPr>
                <w:rFonts w:ascii="Arial Narrow" w:hAnsi="Arial Narrow" w:cs="Arial"/>
                <w:sz w:val="18"/>
                <w:szCs w:val="18"/>
              </w:rPr>
              <w:t xml:space="preserve">: ____________________       </w:t>
            </w:r>
            <w:r>
              <w:rPr>
                <w:rFonts w:ascii="Arial Narrow" w:hAnsi="Arial Narrow" w:cs="Arial"/>
                <w:sz w:val="18"/>
                <w:szCs w:val="18"/>
              </w:rPr>
              <w:t xml:space="preserve">         </w:t>
            </w:r>
            <w:r w:rsidRPr="00F3659A">
              <w:rPr>
                <w:rFonts w:ascii="Arial Narrow" w:hAnsi="Arial Narrow" w:cs="Arial"/>
                <w:sz w:val="18"/>
                <w:szCs w:val="18"/>
              </w:rPr>
              <w:t>(  )</w:t>
            </w:r>
          </w:p>
          <w:p w:rsidR="00E74B04" w:rsidRPr="00F3659A" w:rsidRDefault="00E74B04" w:rsidP="00E74B04">
            <w:pPr>
              <w:rPr>
                <w:rFonts w:ascii="Arial Narrow" w:hAnsi="Arial Narrow" w:cs="Arial"/>
                <w:sz w:val="18"/>
                <w:szCs w:val="18"/>
              </w:rPr>
            </w:pPr>
          </w:p>
        </w:tc>
        <w:tc>
          <w:tcPr>
            <w:tcW w:w="4500" w:type="dxa"/>
          </w:tcPr>
          <w:p w:rsidR="00E74B04" w:rsidRPr="006A46D8" w:rsidRDefault="00E74B04" w:rsidP="00E74B04">
            <w:pPr>
              <w:rPr>
                <w:rFonts w:ascii="Arial Narrow" w:hAnsi="Arial Narrow" w:cs="Arial"/>
                <w:b/>
                <w:sz w:val="18"/>
                <w:szCs w:val="18"/>
                <w:lang w:val="es-MX"/>
              </w:rPr>
            </w:pPr>
            <w:r w:rsidRPr="006A46D8">
              <w:rPr>
                <w:rFonts w:ascii="Arial Narrow" w:hAnsi="Arial Narrow" w:cs="Arial"/>
                <w:b/>
                <w:sz w:val="18"/>
                <w:szCs w:val="18"/>
                <w:lang w:val="es-MX"/>
              </w:rPr>
              <w:t>Mecanismos de evaluación del aprendizaje de los alumnos:</w:t>
            </w:r>
            <w:r w:rsidR="006A46D8">
              <w:rPr>
                <w:rFonts w:ascii="Arial Narrow" w:hAnsi="Arial Narrow" w:cs="Arial"/>
                <w:b/>
                <w:sz w:val="18"/>
                <w:szCs w:val="18"/>
                <w:lang w:val="es-MX"/>
              </w:rPr>
              <w:t xml:space="preserve"> </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Exámenes parciales</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  )</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Examen final escrito</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sidR="00B3004F">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Trabajos y tareas fuera del aula</w:t>
            </w:r>
            <w:r w:rsidRPr="006A46D8">
              <w:rPr>
                <w:rFonts w:ascii="Arial Narrow" w:hAnsi="Arial Narrow" w:cs="Arial"/>
                <w:sz w:val="18"/>
                <w:szCs w:val="18"/>
                <w:lang w:val="es-MX"/>
              </w:rPr>
              <w:tab/>
              <w:t xml:space="preserve">                   (</w:t>
            </w:r>
            <w:r w:rsidR="00B3004F">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 xml:space="preserve">Exposición de seminarios por los alumnos   </w:t>
            </w:r>
            <w:r w:rsidR="00113C42" w:rsidRPr="006A46D8">
              <w:rPr>
                <w:rFonts w:ascii="Arial Narrow" w:hAnsi="Arial Narrow" w:cs="Arial"/>
                <w:sz w:val="18"/>
                <w:szCs w:val="18"/>
                <w:lang w:val="es-MX"/>
              </w:rPr>
              <w:t xml:space="preserve"> </w:t>
            </w:r>
            <w:r w:rsidRPr="006A46D8">
              <w:rPr>
                <w:rFonts w:ascii="Arial Narrow" w:hAnsi="Arial Narrow" w:cs="Arial"/>
                <w:sz w:val="18"/>
                <w:szCs w:val="18"/>
                <w:lang w:val="es-MX"/>
              </w:rPr>
              <w:t>(  )</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Participación en clase</w:t>
            </w:r>
            <w:r w:rsidRPr="006A46D8">
              <w:rPr>
                <w:rFonts w:ascii="Arial Narrow" w:hAnsi="Arial Narrow" w:cs="Arial"/>
                <w:sz w:val="18"/>
                <w:szCs w:val="18"/>
                <w:lang w:val="es-MX"/>
              </w:rPr>
              <w:tab/>
              <w:t xml:space="preserve">                   </w:t>
            </w:r>
            <w:r w:rsidR="00113C42" w:rsidRPr="006A46D8">
              <w:rPr>
                <w:rFonts w:ascii="Arial Narrow" w:hAnsi="Arial Narrow" w:cs="Arial"/>
                <w:sz w:val="18"/>
                <w:szCs w:val="18"/>
                <w:lang w:val="es-MX"/>
              </w:rPr>
              <w:t xml:space="preserve">                 </w:t>
            </w:r>
            <w:r w:rsidRPr="006A46D8">
              <w:rPr>
                <w:rFonts w:ascii="Arial Narrow" w:hAnsi="Arial Narrow" w:cs="Arial"/>
                <w:sz w:val="18"/>
                <w:szCs w:val="18"/>
                <w:lang w:val="es-MX"/>
              </w:rPr>
              <w:t>(</w:t>
            </w:r>
            <w:r w:rsidR="00B3004F">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Asistencia</w:t>
            </w:r>
            <w:r w:rsidRPr="006A46D8">
              <w:rPr>
                <w:rFonts w:ascii="Arial Narrow" w:hAnsi="Arial Narrow" w:cs="Arial"/>
                <w:sz w:val="18"/>
                <w:szCs w:val="18"/>
                <w:lang w:val="es-MX"/>
              </w:rPr>
              <w:tab/>
              <w:t xml:space="preserve">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F3659A" w:rsidRDefault="00E74B04" w:rsidP="00E74B04">
            <w:pPr>
              <w:rPr>
                <w:rFonts w:ascii="Arial Narrow" w:hAnsi="Arial Narrow" w:cs="Arial"/>
                <w:sz w:val="18"/>
                <w:szCs w:val="18"/>
              </w:rPr>
            </w:pPr>
            <w:proofErr w:type="spellStart"/>
            <w:r w:rsidRPr="00F3659A">
              <w:rPr>
                <w:rFonts w:ascii="Arial Narrow" w:hAnsi="Arial Narrow" w:cs="Arial"/>
                <w:sz w:val="18"/>
                <w:szCs w:val="18"/>
              </w:rPr>
              <w:t>Seminario</w:t>
            </w:r>
            <w:proofErr w:type="spellEnd"/>
            <w:r w:rsidRPr="00F3659A">
              <w:rPr>
                <w:rFonts w:ascii="Arial Narrow" w:hAnsi="Arial Narrow" w:cs="Arial"/>
                <w:sz w:val="18"/>
                <w:szCs w:val="18"/>
              </w:rPr>
              <w:t xml:space="preserve">                                                     </w:t>
            </w:r>
            <w:r>
              <w:rPr>
                <w:rFonts w:ascii="Arial Narrow" w:hAnsi="Arial Narrow" w:cs="Arial"/>
                <w:sz w:val="18"/>
                <w:szCs w:val="18"/>
              </w:rPr>
              <w:t xml:space="preserve"> </w:t>
            </w:r>
            <w:r w:rsidRPr="00F3659A">
              <w:rPr>
                <w:rFonts w:ascii="Arial Narrow" w:hAnsi="Arial Narrow" w:cs="Arial"/>
                <w:sz w:val="18"/>
                <w:szCs w:val="18"/>
              </w:rPr>
              <w:t xml:space="preserve"> (  )</w:t>
            </w:r>
          </w:p>
          <w:p w:rsidR="00E74B04" w:rsidRPr="00F3659A" w:rsidRDefault="00E74B04" w:rsidP="00E74B04">
            <w:pPr>
              <w:rPr>
                <w:rFonts w:ascii="Arial Narrow" w:hAnsi="Arial Narrow" w:cs="Arial"/>
                <w:sz w:val="18"/>
                <w:szCs w:val="18"/>
              </w:rPr>
            </w:pPr>
            <w:proofErr w:type="spellStart"/>
            <w:r w:rsidRPr="00F3659A">
              <w:rPr>
                <w:rFonts w:ascii="Arial Narrow" w:hAnsi="Arial Narrow" w:cs="Arial"/>
                <w:sz w:val="18"/>
                <w:szCs w:val="18"/>
              </w:rPr>
              <w:t>Otras</w:t>
            </w:r>
            <w:proofErr w:type="spellEnd"/>
            <w:r w:rsidRPr="00F3659A">
              <w:rPr>
                <w:rFonts w:ascii="Arial Narrow" w:hAnsi="Arial Narrow" w:cs="Arial"/>
                <w:sz w:val="18"/>
                <w:szCs w:val="18"/>
              </w:rPr>
              <w:t xml:space="preserve">:                                                           </w:t>
            </w:r>
            <w:r>
              <w:rPr>
                <w:rFonts w:ascii="Arial Narrow" w:hAnsi="Arial Narrow" w:cs="Arial"/>
                <w:sz w:val="18"/>
                <w:szCs w:val="18"/>
              </w:rPr>
              <w:t xml:space="preserve">  </w:t>
            </w:r>
            <w:r w:rsidRPr="00F3659A">
              <w:rPr>
                <w:rFonts w:ascii="Arial Narrow" w:hAnsi="Arial Narrow" w:cs="Arial"/>
                <w:sz w:val="18"/>
                <w:szCs w:val="18"/>
              </w:rPr>
              <w:t xml:space="preserve"> (  )</w:t>
            </w:r>
          </w:p>
          <w:p w:rsidR="00E74B04" w:rsidRPr="00F3659A" w:rsidRDefault="00E74B04" w:rsidP="00E74B04">
            <w:pPr>
              <w:rPr>
                <w:rFonts w:ascii="Arial Narrow" w:hAnsi="Arial Narrow" w:cs="Arial"/>
                <w:sz w:val="20"/>
              </w:rPr>
            </w:pPr>
          </w:p>
        </w:tc>
      </w:tr>
      <w:tr w:rsidR="00E74B04" w:rsidRPr="006A46D8" w:rsidTr="00E74B04">
        <w:trPr>
          <w:trHeight w:val="366"/>
          <w:jc w:val="center"/>
        </w:trPr>
        <w:tc>
          <w:tcPr>
            <w:tcW w:w="8640" w:type="dxa"/>
            <w:gridSpan w:val="2"/>
          </w:tcPr>
          <w:p w:rsidR="00EF7DAF" w:rsidRPr="00913536" w:rsidRDefault="00E74B04" w:rsidP="00EF7DAF">
            <w:pPr>
              <w:rPr>
                <w:rFonts w:ascii="Arial" w:hAnsi="Arial" w:cs="Arial"/>
                <w:b/>
                <w:sz w:val="16"/>
                <w:szCs w:val="16"/>
                <w:lang w:val="es-MX"/>
              </w:rPr>
            </w:pPr>
            <w:r w:rsidRPr="00F3659A">
              <w:rPr>
                <w:rFonts w:ascii="Arial Narrow" w:hAnsi="Arial Narrow" w:cs="Arial"/>
                <w:b/>
                <w:sz w:val="20"/>
                <w:lang w:val="es-MX"/>
              </w:rPr>
              <w:t>Línea de investigación:</w:t>
            </w:r>
            <w:r>
              <w:rPr>
                <w:rFonts w:ascii="Arial Narrow" w:hAnsi="Arial Narrow" w:cs="Arial"/>
                <w:b/>
                <w:sz w:val="20"/>
                <w:lang w:val="es-MX"/>
              </w:rPr>
              <w:t xml:space="preserve"> </w:t>
            </w:r>
            <w:r w:rsidR="00B3004F" w:rsidRPr="00B3004F">
              <w:rPr>
                <w:rFonts w:ascii="Arial Narrow" w:hAnsi="Arial Narrow" w:cs="Arial"/>
                <w:sz w:val="20"/>
                <w:lang w:val="es-MX"/>
              </w:rPr>
              <w:t>Historiografía</w:t>
            </w:r>
          </w:p>
          <w:p w:rsidR="00E74B04" w:rsidRPr="00F3659A" w:rsidRDefault="00E74B04" w:rsidP="00E74B04">
            <w:pPr>
              <w:rPr>
                <w:rFonts w:ascii="Arial Narrow" w:hAnsi="Arial Narrow" w:cs="Arial"/>
                <w:b/>
                <w:sz w:val="20"/>
                <w:lang w:val="es-MX"/>
              </w:rPr>
            </w:pPr>
          </w:p>
        </w:tc>
      </w:tr>
      <w:tr w:rsidR="00E74B04" w:rsidRPr="006A46D8" w:rsidTr="00E74B04">
        <w:trPr>
          <w:trHeight w:val="60"/>
          <w:jc w:val="center"/>
        </w:trPr>
        <w:tc>
          <w:tcPr>
            <w:tcW w:w="8640" w:type="dxa"/>
            <w:gridSpan w:val="2"/>
          </w:tcPr>
          <w:p w:rsidR="00E74B04" w:rsidRPr="006A46D8" w:rsidRDefault="00E74B04" w:rsidP="006D7663">
            <w:pPr>
              <w:autoSpaceDE w:val="0"/>
              <w:autoSpaceDN w:val="0"/>
              <w:adjustRightInd w:val="0"/>
              <w:rPr>
                <w:rFonts w:ascii="Arial Narrow" w:hAnsi="Arial Narrow" w:cs="Arial"/>
                <w:b/>
                <w:sz w:val="20"/>
                <w:lang w:val="es-MX"/>
              </w:rPr>
            </w:pPr>
            <w:r w:rsidRPr="006A46D8">
              <w:rPr>
                <w:rFonts w:ascii="Arial Narrow" w:hAnsi="Arial Narrow" w:cs="Arial"/>
                <w:b/>
                <w:sz w:val="20"/>
                <w:lang w:val="es-MX"/>
              </w:rPr>
              <w:t xml:space="preserve">Perfil </w:t>
            </w:r>
            <w:proofErr w:type="spellStart"/>
            <w:r w:rsidRPr="006A46D8">
              <w:rPr>
                <w:rFonts w:ascii="Arial Narrow" w:hAnsi="Arial Narrow" w:cs="Arial"/>
                <w:b/>
                <w:sz w:val="20"/>
                <w:lang w:val="es-MX"/>
              </w:rPr>
              <w:t>profesiográfico</w:t>
            </w:r>
            <w:proofErr w:type="spellEnd"/>
            <w:r w:rsidRPr="006A46D8">
              <w:rPr>
                <w:rFonts w:ascii="Arial Narrow" w:hAnsi="Arial Narrow" w:cs="Arial"/>
                <w:b/>
                <w:sz w:val="20"/>
                <w:lang w:val="es-MX"/>
              </w:rPr>
              <w:t xml:space="preserve">: </w:t>
            </w:r>
          </w:p>
        </w:tc>
      </w:tr>
    </w:tbl>
    <w:p w:rsidR="00E74B04" w:rsidRPr="006A46D8" w:rsidRDefault="00E74B04" w:rsidP="00A134C6">
      <w:pPr>
        <w:rPr>
          <w:rFonts w:ascii="Arial Narrow" w:hAnsi="Arial Narrow"/>
          <w:b/>
          <w:sz w:val="20"/>
          <w:u w:val="single"/>
          <w:lang w:val="es-MX"/>
        </w:rPr>
      </w:pPr>
    </w:p>
    <w:sectPr w:rsidR="00E74B04" w:rsidRPr="006A46D8" w:rsidSect="00E74B04">
      <w:footerReference w:type="even" r:id="rId9"/>
      <w:footerReference w:type="default" r:id="rId10"/>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D9" w:rsidRDefault="005F79D9" w:rsidP="00E74B04">
      <w:r>
        <w:separator/>
      </w:r>
    </w:p>
  </w:endnote>
  <w:endnote w:type="continuationSeparator" w:id="0">
    <w:p w:rsidR="005F79D9" w:rsidRDefault="005F79D9" w:rsidP="00E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4F" w:rsidRDefault="00B3004F" w:rsidP="00E74B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04F" w:rsidRDefault="00B3004F" w:rsidP="00E74B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4F" w:rsidRDefault="00B3004F" w:rsidP="00E74B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2824">
      <w:rPr>
        <w:rStyle w:val="Nmerodepgina"/>
        <w:noProof/>
      </w:rPr>
      <w:t>2</w:t>
    </w:r>
    <w:r>
      <w:rPr>
        <w:rStyle w:val="Nmerodepgina"/>
      </w:rPr>
      <w:fldChar w:fldCharType="end"/>
    </w:r>
  </w:p>
  <w:p w:rsidR="00B3004F" w:rsidRDefault="00B3004F" w:rsidP="00E74B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D9" w:rsidRDefault="005F79D9" w:rsidP="00E74B04">
      <w:r>
        <w:separator/>
      </w:r>
    </w:p>
  </w:footnote>
  <w:footnote w:type="continuationSeparator" w:id="0">
    <w:p w:rsidR="005F79D9" w:rsidRDefault="005F79D9" w:rsidP="00E74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1071"/>
    <w:multiLevelType w:val="multilevel"/>
    <w:tmpl w:val="B7BC2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C7E29"/>
    <w:multiLevelType w:val="multilevel"/>
    <w:tmpl w:val="A4A019E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8AA12B5"/>
    <w:multiLevelType w:val="multilevel"/>
    <w:tmpl w:val="AEE2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E06B7C"/>
    <w:multiLevelType w:val="multilevel"/>
    <w:tmpl w:val="7528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2257B8"/>
    <w:multiLevelType w:val="multilevel"/>
    <w:tmpl w:val="DFD82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0E1D61"/>
    <w:multiLevelType w:val="multilevel"/>
    <w:tmpl w:val="9702A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6C25FA"/>
    <w:multiLevelType w:val="hybridMultilevel"/>
    <w:tmpl w:val="CC5A0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Helvetic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elvetic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elvetic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41BBE"/>
    <w:multiLevelType w:val="multilevel"/>
    <w:tmpl w:val="FBA69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DA457E"/>
    <w:multiLevelType w:val="multilevel"/>
    <w:tmpl w:val="76D2C732"/>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9" w15:restartNumberingAfterBreak="0">
    <w:nsid w:val="20330C26"/>
    <w:multiLevelType w:val="multilevel"/>
    <w:tmpl w:val="926A8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19522C"/>
    <w:multiLevelType w:val="multilevel"/>
    <w:tmpl w:val="82D81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A170AD"/>
    <w:multiLevelType w:val="multilevel"/>
    <w:tmpl w:val="FF24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A03866"/>
    <w:multiLevelType w:val="multilevel"/>
    <w:tmpl w:val="9D2875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15F416B"/>
    <w:multiLevelType w:val="multilevel"/>
    <w:tmpl w:val="01963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005BBE"/>
    <w:multiLevelType w:val="multilevel"/>
    <w:tmpl w:val="B8F2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7D3D50"/>
    <w:multiLevelType w:val="multilevel"/>
    <w:tmpl w:val="D080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B2744E"/>
    <w:multiLevelType w:val="hybridMultilevel"/>
    <w:tmpl w:val="F962DF98"/>
    <w:lvl w:ilvl="0" w:tplc="BE94BC84">
      <w:start w:val="1"/>
      <w:numFmt w:val="upperRoman"/>
      <w:lvlText w:val="%1."/>
      <w:lvlJc w:val="left"/>
      <w:pPr>
        <w:tabs>
          <w:tab w:val="num" w:pos="720"/>
        </w:tabs>
        <w:ind w:left="720" w:hanging="720"/>
      </w:pPr>
      <w:rPr>
        <w:rFonts w:hint="default"/>
      </w:rPr>
    </w:lvl>
    <w:lvl w:ilvl="1" w:tplc="E654533E">
      <w:start w:val="1"/>
      <w:numFmt w:val="bullet"/>
      <w:lvlText w:val="-"/>
      <w:lvlJc w:val="left"/>
      <w:pPr>
        <w:tabs>
          <w:tab w:val="num" w:pos="1080"/>
        </w:tabs>
        <w:ind w:left="1080" w:hanging="360"/>
      </w:pPr>
      <w:rPr>
        <w:rFonts w:ascii="Times New Roman" w:eastAsia="Times New Roman" w:hAnsi="Times New Roman" w:hint="default"/>
        <w:w w:val="0"/>
      </w:r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7" w15:restartNumberingAfterBreak="0">
    <w:nsid w:val="3D582063"/>
    <w:multiLevelType w:val="multilevel"/>
    <w:tmpl w:val="7414B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B26A34"/>
    <w:multiLevelType w:val="multilevel"/>
    <w:tmpl w:val="84CCE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126390"/>
    <w:multiLevelType w:val="multilevel"/>
    <w:tmpl w:val="B988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2A49ED"/>
    <w:multiLevelType w:val="multilevel"/>
    <w:tmpl w:val="3D80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A765D4"/>
    <w:multiLevelType w:val="multilevel"/>
    <w:tmpl w:val="85102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C18AA"/>
    <w:multiLevelType w:val="multilevel"/>
    <w:tmpl w:val="DEE21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4458AA"/>
    <w:multiLevelType w:val="multilevel"/>
    <w:tmpl w:val="B5282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B05336"/>
    <w:multiLevelType w:val="multilevel"/>
    <w:tmpl w:val="242E3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7F7187"/>
    <w:multiLevelType w:val="multilevel"/>
    <w:tmpl w:val="1AE2C3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243E03"/>
    <w:multiLevelType w:val="multilevel"/>
    <w:tmpl w:val="81FC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3B68C9"/>
    <w:multiLevelType w:val="multilevel"/>
    <w:tmpl w:val="6862D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CC0022"/>
    <w:multiLevelType w:val="multilevel"/>
    <w:tmpl w:val="B10C9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8004F65"/>
    <w:multiLevelType w:val="multilevel"/>
    <w:tmpl w:val="15525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084D3B"/>
    <w:multiLevelType w:val="multilevel"/>
    <w:tmpl w:val="4148D7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AA6655E"/>
    <w:multiLevelType w:val="multilevel"/>
    <w:tmpl w:val="3FB0B5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D75555"/>
    <w:multiLevelType w:val="multilevel"/>
    <w:tmpl w:val="A63AA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8E37E3"/>
    <w:multiLevelType w:val="multilevel"/>
    <w:tmpl w:val="69B25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707CB7"/>
    <w:multiLevelType w:val="multilevel"/>
    <w:tmpl w:val="7CD81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CF2E0C"/>
    <w:multiLevelType w:val="multilevel"/>
    <w:tmpl w:val="7F207924"/>
    <w:lvl w:ilvl="0">
      <w:start w:val="1"/>
      <w:numFmt w:val="upperRoman"/>
      <w:lvlText w:val="%1."/>
      <w:lvlJc w:val="left"/>
      <w:pPr>
        <w:ind w:left="360" w:hanging="360"/>
      </w:pPr>
      <w:rPr>
        <w:rFonts w:cs="Times New Roman" w:hint="default"/>
      </w:rPr>
    </w:lvl>
    <w:lvl w:ilvl="1">
      <w:start w:val="1"/>
      <w:numFmt w:val="upperRoman"/>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D3A1C70"/>
    <w:multiLevelType w:val="multilevel"/>
    <w:tmpl w:val="772A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C725E2"/>
    <w:multiLevelType w:val="multilevel"/>
    <w:tmpl w:val="6EB2F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0CC0E55"/>
    <w:multiLevelType w:val="multilevel"/>
    <w:tmpl w:val="22DA7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A30667"/>
    <w:multiLevelType w:val="multilevel"/>
    <w:tmpl w:val="9B766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2963FF"/>
    <w:multiLevelType w:val="hybridMultilevel"/>
    <w:tmpl w:val="C388ED28"/>
    <w:lvl w:ilvl="0" w:tplc="269646F8">
      <w:start w:val="1"/>
      <w:numFmt w:val="bullet"/>
      <w:lvlText w:val="-"/>
      <w:lvlJc w:val="left"/>
      <w:pPr>
        <w:tabs>
          <w:tab w:val="num" w:pos="1428"/>
        </w:tabs>
        <w:ind w:left="1428" w:hanging="360"/>
      </w:pPr>
      <w:rPr>
        <w:rFonts w:ascii="Times New Roman" w:eastAsia="Times New Roman" w:hAnsi="Times New Roman" w:hint="default"/>
        <w:w w:val="0"/>
      </w:rPr>
    </w:lvl>
    <w:lvl w:ilvl="1" w:tplc="0003040A" w:tentative="1">
      <w:start w:val="1"/>
      <w:numFmt w:val="bullet"/>
      <w:lvlText w:val="o"/>
      <w:lvlJc w:val="left"/>
      <w:pPr>
        <w:tabs>
          <w:tab w:val="num" w:pos="2148"/>
        </w:tabs>
        <w:ind w:left="2148" w:hanging="360"/>
      </w:pPr>
      <w:rPr>
        <w:rFonts w:ascii="Courier New" w:hAnsi="Courier New" w:hint="default"/>
      </w:rPr>
    </w:lvl>
    <w:lvl w:ilvl="2" w:tplc="0005040A" w:tentative="1">
      <w:start w:val="1"/>
      <w:numFmt w:val="bullet"/>
      <w:lvlText w:val=""/>
      <w:lvlJc w:val="left"/>
      <w:pPr>
        <w:tabs>
          <w:tab w:val="num" w:pos="2868"/>
        </w:tabs>
        <w:ind w:left="2868" w:hanging="360"/>
      </w:pPr>
      <w:rPr>
        <w:rFonts w:ascii="Wingdings" w:hAnsi="Wingdings" w:hint="default"/>
      </w:rPr>
    </w:lvl>
    <w:lvl w:ilvl="3" w:tplc="0001040A" w:tentative="1">
      <w:start w:val="1"/>
      <w:numFmt w:val="bullet"/>
      <w:lvlText w:val=""/>
      <w:lvlJc w:val="left"/>
      <w:pPr>
        <w:tabs>
          <w:tab w:val="num" w:pos="3588"/>
        </w:tabs>
        <w:ind w:left="3588" w:hanging="360"/>
      </w:pPr>
      <w:rPr>
        <w:rFonts w:ascii="Symbol" w:hAnsi="Symbol" w:hint="default"/>
      </w:rPr>
    </w:lvl>
    <w:lvl w:ilvl="4" w:tplc="0003040A" w:tentative="1">
      <w:start w:val="1"/>
      <w:numFmt w:val="bullet"/>
      <w:lvlText w:val="o"/>
      <w:lvlJc w:val="left"/>
      <w:pPr>
        <w:tabs>
          <w:tab w:val="num" w:pos="4308"/>
        </w:tabs>
        <w:ind w:left="4308" w:hanging="360"/>
      </w:pPr>
      <w:rPr>
        <w:rFonts w:ascii="Courier New" w:hAnsi="Courier New" w:hint="default"/>
      </w:rPr>
    </w:lvl>
    <w:lvl w:ilvl="5" w:tplc="0005040A" w:tentative="1">
      <w:start w:val="1"/>
      <w:numFmt w:val="bullet"/>
      <w:lvlText w:val=""/>
      <w:lvlJc w:val="left"/>
      <w:pPr>
        <w:tabs>
          <w:tab w:val="num" w:pos="5028"/>
        </w:tabs>
        <w:ind w:left="5028" w:hanging="360"/>
      </w:pPr>
      <w:rPr>
        <w:rFonts w:ascii="Wingdings" w:hAnsi="Wingdings" w:hint="default"/>
      </w:rPr>
    </w:lvl>
    <w:lvl w:ilvl="6" w:tplc="0001040A" w:tentative="1">
      <w:start w:val="1"/>
      <w:numFmt w:val="bullet"/>
      <w:lvlText w:val=""/>
      <w:lvlJc w:val="left"/>
      <w:pPr>
        <w:tabs>
          <w:tab w:val="num" w:pos="5748"/>
        </w:tabs>
        <w:ind w:left="5748" w:hanging="360"/>
      </w:pPr>
      <w:rPr>
        <w:rFonts w:ascii="Symbol" w:hAnsi="Symbol" w:hint="default"/>
      </w:rPr>
    </w:lvl>
    <w:lvl w:ilvl="7" w:tplc="0003040A" w:tentative="1">
      <w:start w:val="1"/>
      <w:numFmt w:val="bullet"/>
      <w:lvlText w:val="o"/>
      <w:lvlJc w:val="left"/>
      <w:pPr>
        <w:tabs>
          <w:tab w:val="num" w:pos="6468"/>
        </w:tabs>
        <w:ind w:left="6468" w:hanging="360"/>
      </w:pPr>
      <w:rPr>
        <w:rFonts w:ascii="Courier New" w:hAnsi="Courier New" w:hint="default"/>
      </w:rPr>
    </w:lvl>
    <w:lvl w:ilvl="8" w:tplc="0005040A"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D6270A4"/>
    <w:multiLevelType w:val="multilevel"/>
    <w:tmpl w:val="107EF3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0"/>
  </w:num>
  <w:num w:numId="3">
    <w:abstractNumId w:val="35"/>
  </w:num>
  <w:num w:numId="4">
    <w:abstractNumId w:val="16"/>
  </w:num>
  <w:num w:numId="5">
    <w:abstractNumId w:val="40"/>
  </w:num>
  <w:num w:numId="6">
    <w:abstractNumId w:val="41"/>
  </w:num>
  <w:num w:numId="7">
    <w:abstractNumId w:val="25"/>
  </w:num>
  <w:num w:numId="8">
    <w:abstractNumId w:val="8"/>
  </w:num>
  <w:num w:numId="9">
    <w:abstractNumId w:val="31"/>
  </w:num>
  <w:num w:numId="10">
    <w:abstractNumId w:val="19"/>
  </w:num>
  <w:num w:numId="11">
    <w:abstractNumId w:val="10"/>
  </w:num>
  <w:num w:numId="12">
    <w:abstractNumId w:val="23"/>
  </w:num>
  <w:num w:numId="13">
    <w:abstractNumId w:val="21"/>
  </w:num>
  <w:num w:numId="14">
    <w:abstractNumId w:val="38"/>
  </w:num>
  <w:num w:numId="15">
    <w:abstractNumId w:val="34"/>
  </w:num>
  <w:num w:numId="16">
    <w:abstractNumId w:val="32"/>
  </w:num>
  <w:num w:numId="17">
    <w:abstractNumId w:val="37"/>
  </w:num>
  <w:num w:numId="18">
    <w:abstractNumId w:val="11"/>
  </w:num>
  <w:num w:numId="19">
    <w:abstractNumId w:val="2"/>
  </w:num>
  <w:num w:numId="20">
    <w:abstractNumId w:val="36"/>
  </w:num>
  <w:num w:numId="21">
    <w:abstractNumId w:val="17"/>
  </w:num>
  <w:num w:numId="22">
    <w:abstractNumId w:val="22"/>
  </w:num>
  <w:num w:numId="23">
    <w:abstractNumId w:val="0"/>
  </w:num>
  <w:num w:numId="24">
    <w:abstractNumId w:val="14"/>
  </w:num>
  <w:num w:numId="25">
    <w:abstractNumId w:val="24"/>
  </w:num>
  <w:num w:numId="26">
    <w:abstractNumId w:val="27"/>
  </w:num>
  <w:num w:numId="27">
    <w:abstractNumId w:val="39"/>
  </w:num>
  <w:num w:numId="28">
    <w:abstractNumId w:val="33"/>
  </w:num>
  <w:num w:numId="29">
    <w:abstractNumId w:val="3"/>
  </w:num>
  <w:num w:numId="30">
    <w:abstractNumId w:val="7"/>
  </w:num>
  <w:num w:numId="31">
    <w:abstractNumId w:val="28"/>
  </w:num>
  <w:num w:numId="32">
    <w:abstractNumId w:val="20"/>
  </w:num>
  <w:num w:numId="33">
    <w:abstractNumId w:val="9"/>
  </w:num>
  <w:num w:numId="34">
    <w:abstractNumId w:val="29"/>
  </w:num>
  <w:num w:numId="35">
    <w:abstractNumId w:val="15"/>
  </w:num>
  <w:num w:numId="36">
    <w:abstractNumId w:val="13"/>
  </w:num>
  <w:num w:numId="37">
    <w:abstractNumId w:val="18"/>
  </w:num>
  <w:num w:numId="38">
    <w:abstractNumId w:val="12"/>
  </w:num>
  <w:num w:numId="39">
    <w:abstractNumId w:val="26"/>
  </w:num>
  <w:num w:numId="40">
    <w:abstractNumId w:val="4"/>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7B"/>
    <w:rsid w:val="0005477B"/>
    <w:rsid w:val="00113C42"/>
    <w:rsid w:val="001D65E5"/>
    <w:rsid w:val="004D42B9"/>
    <w:rsid w:val="00512824"/>
    <w:rsid w:val="00593255"/>
    <w:rsid w:val="005F79D9"/>
    <w:rsid w:val="006A46D8"/>
    <w:rsid w:val="006D7663"/>
    <w:rsid w:val="007153B8"/>
    <w:rsid w:val="00794756"/>
    <w:rsid w:val="00A134C6"/>
    <w:rsid w:val="00AB45F0"/>
    <w:rsid w:val="00B04BB9"/>
    <w:rsid w:val="00B16DA6"/>
    <w:rsid w:val="00B3004F"/>
    <w:rsid w:val="00BB5CFC"/>
    <w:rsid w:val="00D614EC"/>
    <w:rsid w:val="00DD2CCE"/>
    <w:rsid w:val="00E74B04"/>
    <w:rsid w:val="00EF7DA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c0504d" strokecolor="#f2f2f2">
      <v:fill color="#c0504d"/>
      <v:stroke color="#f2f2f2" weight="3pt"/>
      <v:shadow on="t" type="perspective" color="#622423" opacity=".5" offset="1pt" offset2="-1pt"/>
    </o:shapedefaults>
    <o:shapelayout v:ext="edit">
      <o:idmap v:ext="edit" data="1"/>
    </o:shapelayout>
  </w:shapeDefaults>
  <w:doNotEmbedSmartTags/>
  <w:decimalSymbol w:val="."/>
  <w:listSeparator w:val=","/>
  <w15:docId w15:val="{092F5D7F-DB4B-4DDE-9F48-D34B5040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s-ES_tradnl"/>
    </w:rPr>
  </w:style>
  <w:style w:type="paragraph" w:styleId="Ttulo1">
    <w:name w:val="heading 1"/>
    <w:aliases w:val="Título 1 Car,Título 1 Car Car,Título 1 Car Car Car Car Car Car,Título 1 Car Car Car Car Car Car Car"/>
    <w:basedOn w:val="Normal"/>
    <w:next w:val="Normal"/>
    <w:link w:val="Ttulo1Car1"/>
    <w:qFormat/>
    <w:rsid w:val="00CF1BDC"/>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7027AE"/>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7027AE"/>
    <w:pPr>
      <w:keepNext/>
      <w:jc w:val="both"/>
      <w:outlineLvl w:val="2"/>
    </w:pPr>
    <w:rPr>
      <w:rFonts w:ascii="Arial" w:eastAsia="Times New Roman" w:hAnsi="Arial"/>
      <w:lang w:val="es-ES" w:eastAsia="es-ES"/>
    </w:rPr>
  </w:style>
  <w:style w:type="paragraph" w:styleId="Ttulo5">
    <w:name w:val="heading 5"/>
    <w:basedOn w:val="Normal"/>
    <w:next w:val="Normal"/>
    <w:link w:val="Ttulo5Car"/>
    <w:qFormat/>
    <w:rsid w:val="007027AE"/>
    <w:pPr>
      <w:keepNext/>
      <w:keepLines/>
      <w:spacing w:before="200" w:line="276" w:lineRule="auto"/>
      <w:outlineLvl w:val="4"/>
    </w:pPr>
    <w:rPr>
      <w:rFonts w:ascii="Cambria" w:eastAsia="Times New Roman" w:hAnsi="Cambria"/>
      <w:color w:val="243F6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1,Título 1 Car Car Car1,Título 1 Car Car Car Car Car Car Car1,Título 1 Car Car Car Car Car Car Car Car"/>
    <w:link w:val="Ttulo1"/>
    <w:locked/>
    <w:rsid w:val="00CF1BDC"/>
    <w:rPr>
      <w:rFonts w:ascii="Arial" w:hAnsi="Arial" w:cs="Arial"/>
      <w:b/>
      <w:bCs/>
      <w:kern w:val="32"/>
      <w:sz w:val="32"/>
      <w:szCs w:val="32"/>
      <w:lang w:val="es-ES" w:eastAsia="es-ES" w:bidi="ar-SA"/>
    </w:rPr>
  </w:style>
  <w:style w:type="character" w:customStyle="1" w:styleId="Ttulo3Car">
    <w:name w:val="Título 3 Car"/>
    <w:link w:val="Ttulo3"/>
    <w:locked/>
    <w:rsid w:val="000546D0"/>
    <w:rPr>
      <w:rFonts w:ascii="Arial" w:eastAsia="Times New Roman" w:hAnsi="Arial"/>
      <w:sz w:val="24"/>
      <w:lang w:val="es-ES" w:eastAsia="es-ES"/>
    </w:rPr>
  </w:style>
  <w:style w:type="character" w:customStyle="1" w:styleId="Ttulo5Car">
    <w:name w:val="Título 5 Car"/>
    <w:link w:val="Ttulo5"/>
    <w:locked/>
    <w:rsid w:val="000546D0"/>
    <w:rPr>
      <w:rFonts w:ascii="Cambria" w:eastAsia="Times New Roman" w:hAnsi="Cambria"/>
      <w:color w:val="243F60"/>
      <w:sz w:val="22"/>
      <w:szCs w:val="22"/>
    </w:rPr>
  </w:style>
  <w:style w:type="paragraph" w:styleId="Textodeglobo">
    <w:name w:val="Balloon Text"/>
    <w:basedOn w:val="Normal"/>
    <w:link w:val="TextodegloboCar"/>
    <w:semiHidden/>
    <w:rsid w:val="0005477B"/>
    <w:rPr>
      <w:rFonts w:ascii="Lucida Grande" w:hAnsi="Lucida Grande"/>
      <w:sz w:val="18"/>
      <w:szCs w:val="18"/>
    </w:rPr>
  </w:style>
  <w:style w:type="character" w:customStyle="1" w:styleId="TextodegloboCar">
    <w:name w:val="Texto de globo Car"/>
    <w:link w:val="Textodeglobo"/>
    <w:semiHidden/>
    <w:locked/>
    <w:rsid w:val="000546D0"/>
    <w:rPr>
      <w:rFonts w:ascii="Lucida Grande" w:hAnsi="Lucida Grande"/>
      <w:sz w:val="18"/>
      <w:szCs w:val="18"/>
      <w:lang w:val="en-US" w:eastAsia="es-ES_tradnl"/>
    </w:rPr>
  </w:style>
  <w:style w:type="character" w:styleId="Refdecomentario">
    <w:name w:val="annotation reference"/>
    <w:semiHidden/>
    <w:rsid w:val="00B33D0D"/>
    <w:rPr>
      <w:sz w:val="18"/>
    </w:rPr>
  </w:style>
  <w:style w:type="paragraph" w:styleId="Textocomentario">
    <w:name w:val="annotation text"/>
    <w:aliases w:val="Car Car"/>
    <w:basedOn w:val="Normal"/>
    <w:link w:val="TextocomentarioCar"/>
    <w:semiHidden/>
    <w:rsid w:val="00B33D0D"/>
    <w:rPr>
      <w:szCs w:val="24"/>
    </w:rPr>
  </w:style>
  <w:style w:type="character" w:customStyle="1" w:styleId="TextocomentarioCar">
    <w:name w:val="Texto comentario Car"/>
    <w:aliases w:val="Car Car Car"/>
    <w:link w:val="Textocomentario"/>
    <w:semiHidden/>
    <w:locked/>
    <w:rsid w:val="000546D0"/>
    <w:rPr>
      <w:sz w:val="24"/>
      <w:szCs w:val="24"/>
      <w:lang w:val="en-US" w:eastAsia="es-ES_tradnl"/>
    </w:rPr>
  </w:style>
  <w:style w:type="paragraph" w:styleId="Asuntodelcomentario">
    <w:name w:val="annotation subject"/>
    <w:basedOn w:val="Textocomentario"/>
    <w:next w:val="Textocomentario"/>
    <w:link w:val="AsuntodelcomentarioCar"/>
    <w:semiHidden/>
    <w:rsid w:val="00B33D0D"/>
    <w:rPr>
      <w:szCs w:val="20"/>
    </w:rPr>
  </w:style>
  <w:style w:type="character" w:customStyle="1" w:styleId="AsuntodelcomentarioCar">
    <w:name w:val="Asunto del comentario Car"/>
    <w:basedOn w:val="TextocomentarioCar"/>
    <w:link w:val="Asuntodelcomentario"/>
    <w:semiHidden/>
    <w:locked/>
    <w:rsid w:val="000546D0"/>
    <w:rPr>
      <w:sz w:val="24"/>
      <w:szCs w:val="24"/>
      <w:lang w:val="en-US" w:eastAsia="es-ES_tradnl"/>
    </w:rPr>
  </w:style>
  <w:style w:type="paragraph" w:customStyle="1" w:styleId="Tablatexto">
    <w:name w:val="Tabla texto"/>
    <w:basedOn w:val="Textoindependiente2"/>
    <w:rsid w:val="006B75D8"/>
    <w:pPr>
      <w:autoSpaceDE w:val="0"/>
      <w:autoSpaceDN w:val="0"/>
      <w:adjustRightInd w:val="0"/>
      <w:spacing w:after="0" w:line="240" w:lineRule="auto"/>
      <w:jc w:val="both"/>
    </w:pPr>
    <w:rPr>
      <w:rFonts w:ascii="Times New Roman" w:eastAsia="Times New Roman" w:hAnsi="Times New Roman"/>
      <w:bCs/>
      <w:sz w:val="20"/>
      <w:lang w:val="es-MX" w:eastAsia="es-ES"/>
    </w:rPr>
  </w:style>
  <w:style w:type="paragraph" w:styleId="Textoindependiente2">
    <w:name w:val="Body Text 2"/>
    <w:basedOn w:val="Normal"/>
    <w:link w:val="Textoindependiente2Car"/>
    <w:rsid w:val="006B75D8"/>
    <w:pPr>
      <w:spacing w:after="120" w:line="480" w:lineRule="auto"/>
    </w:pPr>
  </w:style>
  <w:style w:type="character" w:customStyle="1" w:styleId="Textoindependiente2Car">
    <w:name w:val="Texto independiente 2 Car"/>
    <w:link w:val="Textoindependiente2"/>
    <w:locked/>
    <w:rsid w:val="000546D0"/>
    <w:rPr>
      <w:sz w:val="24"/>
      <w:lang w:val="en-US" w:eastAsia="es-ES_tradnl"/>
    </w:rPr>
  </w:style>
  <w:style w:type="character" w:styleId="Textoennegrita">
    <w:name w:val="Strong"/>
    <w:qFormat/>
    <w:rsid w:val="004706D8"/>
    <w:rPr>
      <w:rFonts w:cs="Times New Roman"/>
      <w:b/>
      <w:bCs/>
    </w:rPr>
  </w:style>
  <w:style w:type="paragraph" w:customStyle="1" w:styleId="Sombreadovistoso-nfasis11">
    <w:name w:val="Sombreado vistoso - Énfasis 11"/>
    <w:hidden/>
    <w:uiPriority w:val="99"/>
    <w:semiHidden/>
    <w:rsid w:val="00BA60BF"/>
    <w:rPr>
      <w:sz w:val="24"/>
      <w:lang w:val="en-US" w:eastAsia="es-ES_tradnl"/>
    </w:rPr>
  </w:style>
  <w:style w:type="paragraph" w:styleId="Encabezado">
    <w:name w:val="header"/>
    <w:basedOn w:val="Normal"/>
    <w:link w:val="EncabezadoCar"/>
    <w:unhideWhenUsed/>
    <w:rsid w:val="00113AA0"/>
    <w:pPr>
      <w:tabs>
        <w:tab w:val="center" w:pos="4419"/>
        <w:tab w:val="right" w:pos="8838"/>
      </w:tabs>
    </w:pPr>
  </w:style>
  <w:style w:type="character" w:customStyle="1" w:styleId="EncabezadoCar">
    <w:name w:val="Encabezado Car"/>
    <w:link w:val="Encabezado"/>
    <w:rsid w:val="00113AA0"/>
    <w:rPr>
      <w:sz w:val="24"/>
      <w:lang w:val="en-US" w:eastAsia="es-ES_tradnl"/>
    </w:rPr>
  </w:style>
  <w:style w:type="paragraph" w:styleId="Piedepgina">
    <w:name w:val="footer"/>
    <w:basedOn w:val="Normal"/>
    <w:link w:val="PiedepginaCar"/>
    <w:unhideWhenUsed/>
    <w:rsid w:val="00113AA0"/>
    <w:pPr>
      <w:tabs>
        <w:tab w:val="center" w:pos="4419"/>
        <w:tab w:val="right" w:pos="8838"/>
      </w:tabs>
    </w:pPr>
  </w:style>
  <w:style w:type="character" w:customStyle="1" w:styleId="PiedepginaCar">
    <w:name w:val="Pie de página Car"/>
    <w:link w:val="Piedepgina"/>
    <w:rsid w:val="00113AA0"/>
    <w:rPr>
      <w:sz w:val="24"/>
      <w:lang w:val="en-US" w:eastAsia="es-ES_tradnl"/>
    </w:rPr>
  </w:style>
  <w:style w:type="paragraph" w:styleId="Puesto">
    <w:name w:val="Title"/>
    <w:basedOn w:val="Normal"/>
    <w:link w:val="PuestoCar"/>
    <w:qFormat/>
    <w:rsid w:val="00CF1BDC"/>
    <w:pPr>
      <w:jc w:val="center"/>
    </w:pPr>
    <w:rPr>
      <w:rFonts w:ascii="Arial" w:eastAsia="Times New Roman" w:hAnsi="Arial"/>
      <w:b/>
      <w:szCs w:val="24"/>
      <w:lang w:eastAsia="en-US"/>
    </w:rPr>
  </w:style>
  <w:style w:type="character" w:customStyle="1" w:styleId="PuestoCar">
    <w:name w:val="Puesto Car"/>
    <w:link w:val="Puesto"/>
    <w:locked/>
    <w:rsid w:val="000546D0"/>
    <w:rPr>
      <w:rFonts w:ascii="Arial" w:eastAsia="Times New Roman" w:hAnsi="Arial" w:cs="Arial"/>
      <w:b/>
      <w:sz w:val="24"/>
      <w:szCs w:val="24"/>
      <w:lang w:eastAsia="en-US"/>
    </w:rPr>
  </w:style>
  <w:style w:type="character" w:customStyle="1" w:styleId="Ttulo1CarCarCar">
    <w:name w:val="Título 1 Car Car Car"/>
    <w:rsid w:val="00CF1BDC"/>
    <w:rPr>
      <w:rFonts w:ascii="Arial" w:hAnsi="Arial" w:cs="Arial"/>
      <w:b/>
      <w:bCs/>
      <w:kern w:val="32"/>
      <w:sz w:val="32"/>
      <w:szCs w:val="32"/>
      <w:lang w:val="es-ES" w:eastAsia="es-ES" w:bidi="ar-SA"/>
    </w:rPr>
  </w:style>
  <w:style w:type="paragraph" w:styleId="Sangra2detindependiente">
    <w:name w:val="Body Text Indent 2"/>
    <w:basedOn w:val="Normal"/>
    <w:link w:val="Sangra2detindependienteCar"/>
    <w:rsid w:val="00CF1BDC"/>
    <w:pPr>
      <w:spacing w:after="120" w:line="480" w:lineRule="auto"/>
      <w:ind w:left="283"/>
    </w:pPr>
    <w:rPr>
      <w:szCs w:val="24"/>
      <w:lang w:val="es-ES" w:eastAsia="es-ES"/>
    </w:rPr>
  </w:style>
  <w:style w:type="character" w:customStyle="1" w:styleId="Sangra2detindependienteCar">
    <w:name w:val="Sangría 2 de t. independiente Car"/>
    <w:link w:val="Sangra2detindependiente"/>
    <w:locked/>
    <w:rsid w:val="00CF1BDC"/>
    <w:rPr>
      <w:sz w:val="24"/>
      <w:szCs w:val="24"/>
      <w:lang w:val="es-ES" w:eastAsia="es-ES" w:bidi="ar-SA"/>
    </w:rPr>
  </w:style>
  <w:style w:type="character" w:styleId="Nmerodepgina">
    <w:name w:val="page number"/>
    <w:basedOn w:val="Fuentedeprrafopredeter"/>
    <w:rsid w:val="008B3EC9"/>
  </w:style>
  <w:style w:type="character" w:styleId="Hipervnculo">
    <w:name w:val="Hyperlink"/>
    <w:rsid w:val="004B684C"/>
    <w:rPr>
      <w:rFonts w:cs="Times New Roman"/>
      <w:color w:val="0000FF"/>
      <w:u w:val="single"/>
    </w:rPr>
  </w:style>
  <w:style w:type="table" w:styleId="Tablaconcuadrcula">
    <w:name w:val="Table Grid"/>
    <w:basedOn w:val="Tablanormal"/>
    <w:rsid w:val="0085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554DF2"/>
    <w:pPr>
      <w:ind w:left="720"/>
      <w:contextualSpacing/>
    </w:pPr>
    <w:rPr>
      <w:rFonts w:ascii="Times New Roman" w:eastAsia="Times New Roman" w:hAnsi="Times New Roman"/>
      <w:szCs w:val="24"/>
      <w:lang w:val="es-MX" w:eastAsia="en-US"/>
    </w:rPr>
  </w:style>
  <w:style w:type="paragraph" w:styleId="Textoindependiente">
    <w:name w:val="Body Text"/>
    <w:basedOn w:val="Normal"/>
    <w:link w:val="TextoindependienteCar"/>
    <w:unhideWhenUsed/>
    <w:rsid w:val="00AA1743"/>
    <w:pPr>
      <w:spacing w:after="120"/>
    </w:pPr>
  </w:style>
  <w:style w:type="character" w:customStyle="1" w:styleId="TextoindependienteCar">
    <w:name w:val="Texto independiente Car"/>
    <w:link w:val="Textoindependiente"/>
    <w:rsid w:val="00AA1743"/>
    <w:rPr>
      <w:sz w:val="24"/>
      <w:lang w:val="en-US" w:eastAsia="es-ES_tradnl"/>
    </w:rPr>
  </w:style>
  <w:style w:type="paragraph" w:styleId="Textoindependiente3">
    <w:name w:val="Body Text 3"/>
    <w:basedOn w:val="Normal"/>
    <w:rsid w:val="007027AE"/>
    <w:pPr>
      <w:spacing w:after="120"/>
    </w:pPr>
    <w:rPr>
      <w:sz w:val="16"/>
      <w:szCs w:val="16"/>
    </w:rPr>
  </w:style>
  <w:style w:type="paragraph" w:styleId="NormalWeb">
    <w:name w:val="Normal (Web)"/>
    <w:basedOn w:val="Normal"/>
    <w:rsid w:val="007027AE"/>
    <w:pPr>
      <w:spacing w:before="100" w:beforeAutospacing="1" w:after="100" w:afterAutospacing="1"/>
    </w:pPr>
    <w:rPr>
      <w:rFonts w:ascii="Verdana" w:eastAsia="Times New Roman" w:hAnsi="Verdana"/>
      <w:color w:val="000088"/>
      <w:sz w:val="15"/>
      <w:szCs w:val="15"/>
      <w:lang w:val="es-ES" w:eastAsia="es-ES"/>
    </w:rPr>
  </w:style>
  <w:style w:type="paragraph" w:styleId="Sangradetextonormal">
    <w:name w:val="Body Text Indent"/>
    <w:basedOn w:val="Normal"/>
    <w:link w:val="SangradetextonormalCar"/>
    <w:rsid w:val="007027AE"/>
    <w:pPr>
      <w:spacing w:after="120"/>
      <w:ind w:left="360"/>
    </w:pPr>
    <w:rPr>
      <w:rFonts w:ascii="Times New Roman" w:eastAsia="Times New Roman" w:hAnsi="Times New Roman"/>
      <w:szCs w:val="24"/>
      <w:lang w:eastAsia="en-US"/>
    </w:rPr>
  </w:style>
  <w:style w:type="character" w:customStyle="1" w:styleId="SangradetextonormalCar">
    <w:name w:val="Sangría de texto normal Car"/>
    <w:link w:val="Sangradetextonormal"/>
    <w:locked/>
    <w:rsid w:val="000546D0"/>
    <w:rPr>
      <w:rFonts w:ascii="Times New Roman" w:eastAsia="Times New Roman" w:hAnsi="Times New Roman"/>
      <w:sz w:val="24"/>
      <w:szCs w:val="24"/>
      <w:lang w:eastAsia="en-US"/>
    </w:rPr>
  </w:style>
  <w:style w:type="paragraph" w:styleId="Sangra3detindependiente">
    <w:name w:val="Body Text Indent 3"/>
    <w:basedOn w:val="Normal"/>
    <w:link w:val="Sangra3detindependienteCar"/>
    <w:rsid w:val="007027AE"/>
    <w:pPr>
      <w:spacing w:after="120"/>
      <w:ind w:left="283"/>
    </w:pPr>
    <w:rPr>
      <w:rFonts w:ascii="Times New Roman" w:eastAsia="Times New Roman" w:hAnsi="Times New Roman"/>
      <w:sz w:val="16"/>
      <w:szCs w:val="16"/>
      <w:lang w:eastAsia="en-US"/>
    </w:rPr>
  </w:style>
  <w:style w:type="character" w:customStyle="1" w:styleId="Sangra3detindependienteCar">
    <w:name w:val="Sangría 3 de t. independiente Car"/>
    <w:link w:val="Sangra3detindependiente"/>
    <w:locked/>
    <w:rsid w:val="000546D0"/>
    <w:rPr>
      <w:rFonts w:ascii="Times New Roman" w:eastAsia="Times New Roman" w:hAnsi="Times New Roman"/>
      <w:sz w:val="16"/>
      <w:szCs w:val="16"/>
      <w:lang w:eastAsia="en-US"/>
    </w:rPr>
  </w:style>
  <w:style w:type="paragraph" w:styleId="Subttulo">
    <w:name w:val="Subtitle"/>
    <w:basedOn w:val="Normal"/>
    <w:link w:val="SubttuloCar"/>
    <w:qFormat/>
    <w:rsid w:val="007027AE"/>
    <w:pPr>
      <w:jc w:val="center"/>
    </w:pPr>
    <w:rPr>
      <w:rFonts w:ascii="Arial" w:eastAsia="Times New Roman" w:hAnsi="Arial"/>
      <w:b/>
      <w:bCs/>
      <w:sz w:val="22"/>
      <w:szCs w:val="24"/>
      <w:lang w:eastAsia="es-ES"/>
    </w:rPr>
  </w:style>
  <w:style w:type="character" w:customStyle="1" w:styleId="SubttuloCar">
    <w:name w:val="Subtítulo Car"/>
    <w:link w:val="Subttulo"/>
    <w:locked/>
    <w:rsid w:val="000546D0"/>
    <w:rPr>
      <w:rFonts w:ascii="Arial" w:eastAsia="Times New Roman" w:hAnsi="Arial"/>
      <w:b/>
      <w:bCs/>
      <w:sz w:val="22"/>
      <w:szCs w:val="24"/>
      <w:lang w:eastAsia="es-ES"/>
    </w:rPr>
  </w:style>
  <w:style w:type="paragraph" w:customStyle="1" w:styleId="p12">
    <w:name w:val="p12"/>
    <w:basedOn w:val="Normal"/>
    <w:rsid w:val="007027AE"/>
    <w:pPr>
      <w:widowControl w:val="0"/>
      <w:tabs>
        <w:tab w:val="left" w:pos="204"/>
      </w:tabs>
      <w:autoSpaceDE w:val="0"/>
      <w:autoSpaceDN w:val="0"/>
      <w:adjustRightInd w:val="0"/>
      <w:jc w:val="both"/>
    </w:pPr>
    <w:rPr>
      <w:rFonts w:ascii="Times New Roman" w:eastAsia="Times New Roman" w:hAnsi="Times New Roman"/>
      <w:szCs w:val="24"/>
      <w:lang w:eastAsia="es-ES"/>
    </w:rPr>
  </w:style>
  <w:style w:type="character" w:customStyle="1" w:styleId="Textoindependiente3Car">
    <w:name w:val="Texto independiente 3 Car"/>
    <w:locked/>
    <w:rsid w:val="007027AE"/>
    <w:rPr>
      <w:rFonts w:ascii="Arial" w:hAnsi="Arial" w:cs="Times New Roman"/>
      <w:sz w:val="24"/>
      <w:lang w:val="es-ES" w:eastAsia="es-ES"/>
    </w:rPr>
  </w:style>
  <w:style w:type="character" w:customStyle="1" w:styleId="nfasissutil1">
    <w:name w:val="Énfasis sutil1"/>
    <w:rsid w:val="007027AE"/>
    <w:rPr>
      <w:rFonts w:cs="Times New Roman"/>
      <w:i/>
      <w:iCs/>
      <w:color w:val="808080"/>
    </w:rPr>
  </w:style>
  <w:style w:type="character" w:customStyle="1" w:styleId="pseditboxdisponly">
    <w:name w:val="pseditbox_disponly"/>
    <w:rsid w:val="007027AE"/>
    <w:rPr>
      <w:rFonts w:cs="Times New Roman"/>
    </w:rPr>
  </w:style>
  <w:style w:type="character" w:customStyle="1" w:styleId="texto">
    <w:name w:val="texto"/>
    <w:rsid w:val="007027AE"/>
    <w:rPr>
      <w:rFonts w:cs="Times New Roman"/>
    </w:rPr>
  </w:style>
  <w:style w:type="character" w:styleId="Hipervnculovisitado">
    <w:name w:val="FollowedHyperlink"/>
    <w:rsid w:val="007027AE"/>
    <w:rPr>
      <w:rFonts w:cs="Times New Roman"/>
      <w:color w:val="800080"/>
      <w:u w:val="single"/>
    </w:rPr>
  </w:style>
  <w:style w:type="paragraph" w:customStyle="1" w:styleId="Sinespaciado1">
    <w:name w:val="Sin espaciado1"/>
    <w:rsid w:val="007027AE"/>
    <w:rPr>
      <w:rFonts w:ascii="Times New Roman" w:eastAsia="Times New Roman" w:hAnsi="Times New Roman"/>
      <w:sz w:val="24"/>
      <w:szCs w:val="24"/>
      <w:lang w:eastAsia="es-ES"/>
    </w:rPr>
  </w:style>
  <w:style w:type="character" w:customStyle="1" w:styleId="Ttulo2Car">
    <w:name w:val="Título 2 Car"/>
    <w:locked/>
    <w:rsid w:val="007027AE"/>
    <w:rPr>
      <w:rFonts w:ascii="Arial" w:hAnsi="Arial" w:cs="Arial"/>
      <w:b/>
      <w:bCs/>
      <w:i/>
      <w:iCs/>
      <w:sz w:val="28"/>
      <w:szCs w:val="28"/>
      <w:lang w:val="es-ES" w:eastAsia="es-ES"/>
    </w:rPr>
  </w:style>
  <w:style w:type="paragraph" w:customStyle="1" w:styleId="Textoindependiente31">
    <w:name w:val="Texto independiente 31"/>
    <w:basedOn w:val="Normal"/>
    <w:rsid w:val="007027AE"/>
    <w:pPr>
      <w:spacing w:line="360" w:lineRule="atLeast"/>
      <w:jc w:val="both"/>
    </w:pPr>
    <w:rPr>
      <w:rFonts w:ascii="Arial" w:eastAsia="Times New Roman" w:hAnsi="Arial"/>
      <w:szCs w:val="24"/>
      <w:lang w:val="es-ES" w:eastAsia="es-ES"/>
    </w:rPr>
  </w:style>
  <w:style w:type="paragraph" w:styleId="Textonotapie">
    <w:name w:val="footnote text"/>
    <w:basedOn w:val="Normal"/>
    <w:rsid w:val="007027AE"/>
    <w:pPr>
      <w:spacing w:before="120" w:line="360" w:lineRule="auto"/>
      <w:jc w:val="both"/>
    </w:pPr>
    <w:rPr>
      <w:rFonts w:ascii="Times New Roman" w:eastAsia="Times New Roman" w:hAnsi="Times New Roman"/>
      <w:sz w:val="20"/>
      <w:lang w:val="es-ES_tradnl" w:eastAsia="es-ES"/>
    </w:rPr>
  </w:style>
  <w:style w:type="character" w:customStyle="1" w:styleId="TextonotapieCar">
    <w:name w:val="Texto nota pie Car"/>
    <w:locked/>
    <w:rsid w:val="007027AE"/>
    <w:rPr>
      <w:rFonts w:cs="Times New Roman"/>
      <w:lang w:val="es-ES_tradnl" w:eastAsia="es-ES"/>
    </w:rPr>
  </w:style>
  <w:style w:type="paragraph" w:customStyle="1" w:styleId="Default">
    <w:name w:val="Default"/>
    <w:rsid w:val="007027AE"/>
    <w:pPr>
      <w:autoSpaceDE w:val="0"/>
      <w:autoSpaceDN w:val="0"/>
      <w:adjustRightInd w:val="0"/>
    </w:pPr>
    <w:rPr>
      <w:rFonts w:ascii="Times New Roman" w:eastAsia="Times New Roman" w:hAnsi="Times New Roman"/>
      <w:color w:val="000000"/>
      <w:sz w:val="24"/>
      <w:szCs w:val="24"/>
      <w:lang w:val="es-MX" w:eastAsia="es-MX"/>
    </w:rPr>
  </w:style>
  <w:style w:type="character" w:styleId="Nmerodelnea">
    <w:name w:val="line number"/>
    <w:rsid w:val="007027AE"/>
    <w:rPr>
      <w:rFonts w:cs="Times New Roman"/>
    </w:rPr>
  </w:style>
  <w:style w:type="paragraph" w:customStyle="1" w:styleId="Listavistosa-nfasis11">
    <w:name w:val="Lista vistosa - Énfasis 11"/>
    <w:basedOn w:val="Normal"/>
    <w:uiPriority w:val="34"/>
    <w:qFormat/>
    <w:rsid w:val="007027AE"/>
    <w:pPr>
      <w:ind w:left="720"/>
      <w:contextualSpacing/>
    </w:pPr>
    <w:rPr>
      <w:rFonts w:ascii="Times New Roman" w:eastAsia="Times New Roman" w:hAnsi="Times New Roman"/>
      <w:szCs w:val="24"/>
      <w:lang w:val="es-MX" w:eastAsia="en-US"/>
    </w:rPr>
  </w:style>
  <w:style w:type="character" w:styleId="nfasis">
    <w:name w:val="Emphasis"/>
    <w:qFormat/>
    <w:rsid w:val="006A0711"/>
    <w:rPr>
      <w:i/>
      <w:iCs/>
    </w:rPr>
  </w:style>
  <w:style w:type="table" w:customStyle="1" w:styleId="Tablaconcuadrcula1">
    <w:name w:val="Tabla con cuadrícula1"/>
    <w:rsid w:val="000546D0"/>
    <w:rPr>
      <w:rFonts w:ascii="Times New Roman" w:eastAsia="Calibri"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0546D0"/>
    <w:rPr>
      <w:rFonts w:ascii="Times New Roman" w:eastAsia="Calibri"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n1">
    <w:name w:val="Revisión1"/>
    <w:hidden/>
    <w:semiHidden/>
    <w:rsid w:val="000546D0"/>
    <w:rPr>
      <w:rFonts w:ascii="Times New Roman" w:eastAsia="Calibri" w:hAnsi="Times New Roman"/>
      <w:sz w:val="24"/>
      <w:szCs w:val="24"/>
      <w:lang w:val="es-MX" w:eastAsia="en-US"/>
    </w:rPr>
  </w:style>
  <w:style w:type="paragraph" w:customStyle="1" w:styleId="Prrafodelista2">
    <w:name w:val="Párrafo de lista2"/>
    <w:basedOn w:val="Normal"/>
    <w:rsid w:val="000546D0"/>
    <w:pPr>
      <w:ind w:left="720"/>
      <w:contextualSpacing/>
    </w:pPr>
    <w:rPr>
      <w:rFonts w:ascii="Times New Roman" w:eastAsia="Calibri" w:hAnsi="Times New Roman"/>
      <w:szCs w:val="24"/>
      <w:lang w:val="es-MX" w:eastAsia="en-US"/>
    </w:rPr>
  </w:style>
  <w:style w:type="character" w:customStyle="1" w:styleId="nfasissutil2">
    <w:name w:val="Énfasis sutil2"/>
    <w:rsid w:val="000546D0"/>
    <w:rPr>
      <w:rFonts w:cs="Times New Roman"/>
      <w:i/>
      <w:iCs/>
      <w:color w:val="808080"/>
    </w:rPr>
  </w:style>
  <w:style w:type="paragraph" w:customStyle="1" w:styleId="Sinespaciado2">
    <w:name w:val="Sin espaciado2"/>
    <w:rsid w:val="000546D0"/>
    <w:rPr>
      <w:rFonts w:ascii="Times New Roman" w:eastAsia="Calibri" w:hAnsi="Times New Roman"/>
      <w:sz w:val="24"/>
      <w:szCs w:val="24"/>
      <w:lang w:eastAsia="es-ES"/>
    </w:rPr>
  </w:style>
  <w:style w:type="character" w:customStyle="1" w:styleId="style3">
    <w:name w:val="style3"/>
    <w:rsid w:val="000546D0"/>
    <w:rPr>
      <w:rFonts w:cs="Times New Roman"/>
    </w:rPr>
  </w:style>
  <w:style w:type="character" w:customStyle="1" w:styleId="citation">
    <w:name w:val="citation"/>
    <w:rsid w:val="000546D0"/>
    <w:rPr>
      <w:rFonts w:cs="Times New Roman"/>
    </w:rPr>
  </w:style>
  <w:style w:type="character" w:customStyle="1" w:styleId="CarCar2">
    <w:name w:val="Car Car2"/>
    <w:rsid w:val="000546D0"/>
    <w:rPr>
      <w:rFonts w:ascii="Times New Roman" w:eastAsia="Times New Roman" w:hAnsi="Times New Roman"/>
      <w:lang w:val="es-ES_tradnl" w:eastAsia="es-ES"/>
    </w:rPr>
  </w:style>
  <w:style w:type="character" w:customStyle="1" w:styleId="CarCar">
    <w:name w:val="Car Car"/>
    <w:rsid w:val="000546D0"/>
    <w:rPr>
      <w:rFonts w:ascii="Times New Roman" w:eastAsia="Times New Roman" w:hAnsi="Times New Roman"/>
      <w:sz w:val="24"/>
      <w:szCs w:val="24"/>
      <w:lang w:val="es-MX"/>
    </w:rPr>
  </w:style>
  <w:style w:type="paragraph" w:customStyle="1" w:styleId="Textoindependiente32">
    <w:name w:val="Texto independiente 32"/>
    <w:basedOn w:val="Normal"/>
    <w:rsid w:val="000546D0"/>
    <w:pPr>
      <w:spacing w:line="360" w:lineRule="atLeast"/>
      <w:jc w:val="both"/>
    </w:pPr>
    <w:rPr>
      <w:rFonts w:ascii="Arial" w:eastAsia="Times New Roman" w:hAnsi="Arial"/>
      <w:lang w:val="es-ES" w:eastAsia="es-ES"/>
    </w:rPr>
  </w:style>
  <w:style w:type="character" w:customStyle="1" w:styleId="addmd">
    <w:name w:val="addmd"/>
    <w:rsid w:val="00E7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PLAN DE ESTUDIOS SEGÚN FORMATO</vt:lpstr>
    </vt:vector>
  </TitlesOfParts>
  <Company>ILIA</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SEGÚN FORMATO</dc:title>
  <dc:creator>Adriana Estrada</dc:creator>
  <cp:lastModifiedBy>Posgrado en Mesoamericanos</cp:lastModifiedBy>
  <cp:revision>2</cp:revision>
  <cp:lastPrinted>2011-08-11T10:16:00Z</cp:lastPrinted>
  <dcterms:created xsi:type="dcterms:W3CDTF">2017-04-27T16:20:00Z</dcterms:created>
  <dcterms:modified xsi:type="dcterms:W3CDTF">2017-04-27T16:20:00Z</dcterms:modified>
</cp:coreProperties>
</file>