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D47F4D" w14:paraId="3E8FA495" w14:textId="77777777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14:paraId="54953315" w14:textId="54A1E092" w:rsidR="00E74B04" w:rsidRPr="000546D0" w:rsidRDefault="00305A7E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2"/>
                <w:lang w:val="es-MX"/>
              </w:rPr>
              <w:softHyphen/>
            </w:r>
            <w:r w:rsidR="00E74B04"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6771C6">
              <w:rPr>
                <w:noProof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 wp14:anchorId="16D92AA4" wp14:editId="244594AB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97790</wp:posOffset>
                  </wp:positionV>
                  <wp:extent cx="734060" cy="835025"/>
                  <wp:effectExtent l="0" t="0" r="2540" b="3175"/>
                  <wp:wrapNone/>
                  <wp:docPr id="290" name="Imagen 26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D5845E" w14:textId="77777777" w:rsidR="00E74B04" w:rsidRPr="000546D0" w:rsidRDefault="006771C6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1C653BB7" wp14:editId="72B09BEB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0" t="0" r="0" b="4445"/>
                  <wp:wrapNone/>
                  <wp:docPr id="291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14:paraId="6C43FEE2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14:paraId="0796244F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14:paraId="25FB9616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14:paraId="3FB983FD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14:paraId="4B094B04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0546D0" w14:paraId="33E836C5" w14:textId="77777777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14:paraId="27A9B096" w14:textId="00D28A5B" w:rsidR="00E74B04" w:rsidRPr="000546D0" w:rsidRDefault="00E74B04" w:rsidP="0016402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</w:t>
            </w:r>
            <w:r w:rsidR="00D549EC" w:rsidRPr="00D549E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 xml:space="preserve">Seminario Monográfico  – Etnografía de Mesoamérica </w:t>
            </w:r>
            <w:r w:rsidR="0016402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I Antropología del arte</w:t>
            </w:r>
            <w:r w:rsidR="00487605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 xml:space="preserve"> I</w:t>
            </w:r>
          </w:p>
        </w:tc>
      </w:tr>
      <w:tr w:rsidR="00E74B04" w:rsidRPr="00FC062C" w14:paraId="7E81A02A" w14:textId="77777777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14:paraId="6E89F9F5" w14:textId="77777777"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  <w:r w:rsid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t>67886</w:t>
            </w:r>
          </w:p>
          <w:p w14:paraId="3E471667" w14:textId="77777777"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4833448F" w14:textId="77777777" w:rsidR="00E74B04" w:rsidRPr="006A46D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</w:p>
          <w:p w14:paraId="71DA054D" w14:textId="12891582" w:rsidR="00E74B04" w:rsidRPr="006A46D8" w:rsidRDefault="00D549EC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201</w:t>
            </w:r>
            <w:r w:rsidR="0016402A">
              <w:rPr>
                <w:rFonts w:ascii="Arial" w:hAnsi="Arial" w:cs="Arial"/>
                <w:sz w:val="16"/>
                <w:szCs w:val="16"/>
                <w:lang w:val="es-MX"/>
              </w:rPr>
              <w:t>8-1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14:paraId="540A55A1" w14:textId="77777777" w:rsidR="00E74B04" w:rsidRPr="000546D0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2B83E8AB" w14:textId="77777777" w:rsidR="00E74B04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>de créditos:</w:t>
            </w:r>
            <w:r w:rsidR="00D549EC">
              <w:rPr>
                <w:rFonts w:ascii="Arial" w:hAnsi="Arial" w:cs="Arial"/>
                <w:b/>
                <w:sz w:val="16"/>
                <w:szCs w:val="16"/>
              </w:rPr>
              <w:t xml:space="preserve"> 4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74B04" w:rsidRPr="00FC062C" w14:paraId="08459F26" w14:textId="77777777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14:paraId="4DEA665D" w14:textId="77777777"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14:paraId="3465E869" w14:textId="77777777"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4491C9D4" w14:textId="77777777"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27F8A102" w14:textId="77777777"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 al semestre</w:t>
            </w:r>
          </w:p>
        </w:tc>
      </w:tr>
      <w:tr w:rsidR="00E74B04" w:rsidRPr="00FC062C" w14:paraId="3EAB28B3" w14:textId="77777777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14:paraId="71F72AFA" w14:textId="77777777" w:rsidR="00E74B04" w:rsidRPr="00990F24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Tipo: </w:t>
            </w:r>
            <w:r w:rsidR="00D549EC">
              <w:rPr>
                <w:rFonts w:ascii="Arial" w:hAnsi="Arial" w:cs="Arial"/>
                <w:b/>
                <w:sz w:val="16"/>
                <w:szCs w:val="16"/>
              </w:rPr>
              <w:t>Seminario monográfico</w:t>
            </w:r>
          </w:p>
        </w:tc>
        <w:tc>
          <w:tcPr>
            <w:tcW w:w="735" w:type="dxa"/>
            <w:shd w:val="clear" w:color="auto" w:fill="FFFFFF"/>
          </w:tcPr>
          <w:p w14:paraId="32389F2C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14:paraId="413F399E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14:paraId="31924C0C" w14:textId="77777777" w:rsidR="00E74B04" w:rsidRPr="00990F24" w:rsidRDefault="00D549EC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14:paraId="547C468B" w14:textId="77777777" w:rsidR="00E74B04" w:rsidRPr="00990F24" w:rsidRDefault="00D549EC" w:rsidP="00D47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E74B04" w:rsidRPr="00FC062C" w14:paraId="669C8621" w14:textId="77777777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14:paraId="47452B93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14:paraId="43A58A5B" w14:textId="77777777" w:rsidR="00E74B04" w:rsidRPr="00990F24" w:rsidRDefault="00D549EC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40B9AABD" w14:textId="77777777" w:rsidR="00E74B04" w:rsidRPr="00990F24" w:rsidRDefault="00D549EC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1" w:type="dxa"/>
            <w:vMerge/>
            <w:shd w:val="clear" w:color="auto" w:fill="FFFFFF"/>
          </w:tcPr>
          <w:p w14:paraId="2DD7DACB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14:paraId="4CF1782F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 w14:paraId="1B5B051D" w14:textId="77777777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14:paraId="1DD27EC6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Modalidad: </w:t>
            </w:r>
            <w:r w:rsidR="00D549EC">
              <w:rPr>
                <w:rFonts w:ascii="Arial" w:hAnsi="Arial" w:cs="Arial"/>
                <w:b/>
                <w:sz w:val="16"/>
                <w:szCs w:val="16"/>
              </w:rPr>
              <w:t>Seminario monográfico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14:paraId="2F564327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Duración del programa: </w:t>
            </w:r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</w:tr>
    </w:tbl>
    <w:p w14:paraId="0DDFEA20" w14:textId="77777777"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2"/>
      </w:tblGrid>
      <w:tr w:rsidR="00E74B04" w:rsidRPr="00D47F4D" w14:paraId="440068A5" w14:textId="77777777">
        <w:trPr>
          <w:trHeight w:val="240"/>
          <w:jc w:val="center"/>
        </w:trPr>
        <w:tc>
          <w:tcPr>
            <w:tcW w:w="8882" w:type="dxa"/>
          </w:tcPr>
          <w:p w14:paraId="62259721" w14:textId="77777777" w:rsidR="00E74B04" w:rsidRPr="000546D0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 </w:t>
            </w:r>
            <w:r w:rsidR="00D549EC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Obligatoria (     )    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 </w:t>
            </w:r>
            <w:r w:rsidR="00D549EC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)</w:t>
            </w:r>
          </w:p>
          <w:p w14:paraId="5723AE18" w14:textId="77777777" w:rsidR="00E74B04" w:rsidRPr="00FC062C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14:paraId="0EDAB825" w14:textId="0E3E2307"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  <w:r w:rsidR="0048760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487605" w:rsidRPr="00D549E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Monográfico  – Etnografía de Mesoamérica I</w:t>
            </w:r>
            <w:r w:rsidR="00487605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I. Antropología del arte II</w:t>
            </w:r>
          </w:p>
          <w:p w14:paraId="77D72CB8" w14:textId="77777777"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14DB8169" w14:textId="184945A3" w:rsidR="00E74B04" w:rsidRPr="00FC062C" w:rsidRDefault="00E74B04" w:rsidP="00487605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</w:p>
        </w:tc>
      </w:tr>
      <w:tr w:rsidR="00E74B04" w:rsidRPr="00D47F4D" w14:paraId="61076D8A" w14:textId="77777777">
        <w:trPr>
          <w:trHeight w:val="375"/>
          <w:jc w:val="center"/>
        </w:trPr>
        <w:tc>
          <w:tcPr>
            <w:tcW w:w="8882" w:type="dxa"/>
          </w:tcPr>
          <w:p w14:paraId="5EBB5110" w14:textId="77777777" w:rsidR="00904C36" w:rsidRPr="00D549EC" w:rsidRDefault="00904C36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5321CBD2" w14:textId="43D29987" w:rsidR="00E74B04" w:rsidRPr="00862571" w:rsidRDefault="00E74B04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szCs w:val="24"/>
                <w:lang w:val="es-MX"/>
              </w:rPr>
            </w:pPr>
            <w:r w:rsidRPr="00862571">
              <w:rPr>
                <w:rFonts w:ascii="Arial" w:hAnsi="Arial" w:cs="Arial"/>
                <w:szCs w:val="24"/>
                <w:lang w:val="es-MX"/>
              </w:rPr>
              <w:t xml:space="preserve">Objetivos generales: </w:t>
            </w:r>
            <w:r w:rsidR="00862571" w:rsidRPr="00862571">
              <w:rPr>
                <w:rFonts w:ascii="Arial" w:hAnsi="Arial" w:cs="Arial"/>
                <w:szCs w:val="24"/>
                <w:lang w:val="es-MX"/>
              </w:rPr>
              <w:t>Introducción a la antropología del arte</w:t>
            </w:r>
            <w:r w:rsidR="00862571">
              <w:rPr>
                <w:rFonts w:ascii="Arial" w:hAnsi="Arial" w:cs="Arial"/>
                <w:szCs w:val="24"/>
                <w:lang w:val="es-MX"/>
              </w:rPr>
              <w:t xml:space="preserve"> </w:t>
            </w:r>
          </w:p>
          <w:p w14:paraId="52951E8A" w14:textId="77777777" w:rsidR="00904C36" w:rsidRPr="00D549EC" w:rsidRDefault="00904C36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425F6736" w14:textId="77777777" w:rsidR="00CC52F9" w:rsidRPr="00D549EC" w:rsidRDefault="00CC52F9" w:rsidP="0016402A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74B04" w:rsidRPr="00D47F4D" w14:paraId="7580FCFA" w14:textId="77777777">
        <w:trPr>
          <w:trHeight w:val="948"/>
          <w:jc w:val="center"/>
        </w:trPr>
        <w:tc>
          <w:tcPr>
            <w:tcW w:w="8882" w:type="dxa"/>
          </w:tcPr>
          <w:p w14:paraId="750228B0" w14:textId="77777777" w:rsidR="00904C36" w:rsidRPr="00D549EC" w:rsidRDefault="00904C36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4816CD96" w14:textId="42AB5D2C" w:rsidR="00862571" w:rsidRDefault="00E74B04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szCs w:val="24"/>
                <w:lang w:val="es-MX"/>
              </w:rPr>
            </w:pPr>
            <w:r w:rsidRPr="00862571">
              <w:rPr>
                <w:rFonts w:ascii="Arial" w:hAnsi="Arial" w:cs="Arial"/>
                <w:szCs w:val="24"/>
                <w:lang w:val="es-MX"/>
              </w:rPr>
              <w:t xml:space="preserve">Objetivos específicos: </w:t>
            </w:r>
          </w:p>
          <w:p w14:paraId="4322471D" w14:textId="2ECEF25E" w:rsidR="00862571" w:rsidRPr="00487605" w:rsidRDefault="00862571" w:rsidP="00862571">
            <w:pPr>
              <w:pStyle w:val="Textoindependiente"/>
              <w:numPr>
                <w:ilvl w:val="0"/>
                <w:numId w:val="45"/>
              </w:numPr>
              <w:spacing w:after="0"/>
              <w:jc w:val="both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Ontología de las imágenes</w:t>
            </w:r>
            <w:r w:rsidR="00487605">
              <w:rPr>
                <w:rFonts w:ascii="Arial" w:hAnsi="Arial" w:cs="Arial"/>
                <w:szCs w:val="24"/>
                <w:lang w:val="es-MX"/>
              </w:rPr>
              <w:t xml:space="preserve">. </w:t>
            </w:r>
            <w:r w:rsidRPr="00487605">
              <w:rPr>
                <w:rFonts w:ascii="Arial" w:hAnsi="Arial" w:cs="Arial"/>
                <w:szCs w:val="24"/>
                <w:lang w:val="es-MX"/>
              </w:rPr>
              <w:t>Arte y ritual</w:t>
            </w:r>
          </w:p>
          <w:p w14:paraId="28126B20" w14:textId="325366D0" w:rsidR="00487605" w:rsidRDefault="00487605" w:rsidP="00862571">
            <w:pPr>
              <w:pStyle w:val="Textoindependiente"/>
              <w:numPr>
                <w:ilvl w:val="0"/>
                <w:numId w:val="45"/>
              </w:numPr>
              <w:spacing w:after="0"/>
              <w:jc w:val="both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 xml:space="preserve">Lecturas internacionales para conocer enfoques que pueden servir a los Estudios Mesoamericanos </w:t>
            </w:r>
          </w:p>
          <w:p w14:paraId="4EF514D5" w14:textId="7D8647B6" w:rsidR="00F96577" w:rsidRDefault="00F96577" w:rsidP="00862571">
            <w:pPr>
              <w:pStyle w:val="Textoindependiente"/>
              <w:numPr>
                <w:ilvl w:val="0"/>
                <w:numId w:val="45"/>
              </w:numPr>
              <w:spacing w:after="0"/>
              <w:jc w:val="both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La importancia del método etnográfico en el estudio del arte</w:t>
            </w:r>
          </w:p>
          <w:p w14:paraId="5434C53B" w14:textId="764411AE" w:rsidR="00487605" w:rsidRPr="00862571" w:rsidRDefault="00487605" w:rsidP="00862571">
            <w:pPr>
              <w:pStyle w:val="Textoindependiente"/>
              <w:numPr>
                <w:ilvl w:val="0"/>
                <w:numId w:val="45"/>
              </w:numPr>
              <w:spacing w:after="0"/>
              <w:jc w:val="both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Presentaciones y discusión sobre los proyectos de los estudiantes inscritos</w:t>
            </w:r>
          </w:p>
          <w:p w14:paraId="1BF3E032" w14:textId="77777777" w:rsidR="00904C36" w:rsidRPr="00D549EC" w:rsidRDefault="00904C36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0EF559C1" w14:textId="77777777" w:rsidR="00904C36" w:rsidRPr="00D549EC" w:rsidRDefault="00904C36" w:rsidP="0016402A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14:paraId="7076080A" w14:textId="77777777"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E74B04" w:rsidRPr="00F3659A" w14:paraId="7EA5D112" w14:textId="77777777" w:rsidTr="00E74B04">
        <w:trPr>
          <w:trHeight w:val="255"/>
          <w:jc w:val="center"/>
        </w:trPr>
        <w:tc>
          <w:tcPr>
            <w:tcW w:w="8640" w:type="dxa"/>
            <w:gridSpan w:val="5"/>
          </w:tcPr>
          <w:p w14:paraId="7B1F6655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Índice temático</w:t>
            </w:r>
          </w:p>
        </w:tc>
      </w:tr>
      <w:tr w:rsidR="00E74B04" w:rsidRPr="00F3659A" w14:paraId="235A9575" w14:textId="77777777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14:paraId="3A52AC08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14:paraId="109E7890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14:paraId="2A83F4FF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F3659A" w14:paraId="446A6EAF" w14:textId="77777777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14:paraId="65247388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14:paraId="427113EE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07165E0B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</w:p>
        </w:tc>
        <w:tc>
          <w:tcPr>
            <w:tcW w:w="1071" w:type="dxa"/>
            <w:vAlign w:val="center"/>
          </w:tcPr>
          <w:p w14:paraId="0022718A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</w:p>
        </w:tc>
      </w:tr>
      <w:tr w:rsidR="00E74B04" w:rsidRPr="00D47F4D" w14:paraId="0276F7FE" w14:textId="77777777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14:paraId="42250837" w14:textId="77777777" w:rsidR="00E74B04" w:rsidRPr="00D549E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</w:tcPr>
          <w:p w14:paraId="67294E94" w14:textId="77777777" w:rsidR="00F96577" w:rsidRDefault="00F96577" w:rsidP="00F965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 Inicio del curso: presentación del programa</w:t>
            </w:r>
          </w:p>
          <w:p w14:paraId="5E3BAEC8" w14:textId="77777777" w:rsidR="00F96577" w:rsidRDefault="00F96577" w:rsidP="00F96577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 xml:space="preserve">2. Alfred </w:t>
            </w:r>
            <w:r w:rsidRPr="00C81568">
              <w:rPr>
                <w:rFonts w:ascii="Arial" w:hAnsi="Arial" w:cs="Arial"/>
                <w:b/>
                <w:szCs w:val="24"/>
                <w:lang w:val="es-MX"/>
              </w:rPr>
              <w:t>Gell la nueva antropología del arte</w:t>
            </w:r>
          </w:p>
          <w:p w14:paraId="26F55B39" w14:textId="77777777" w:rsidR="00F96577" w:rsidRDefault="00F96577" w:rsidP="00F96577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3. Enfoques de antropología del arte desde la historia del arte</w:t>
            </w:r>
          </w:p>
          <w:p w14:paraId="656BD914" w14:textId="2DB9537A" w:rsidR="00F96577" w:rsidRDefault="00F96577" w:rsidP="00F96577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4. Carlo Severi</w:t>
            </w:r>
          </w:p>
          <w:p w14:paraId="1BB2773A" w14:textId="77777777" w:rsidR="00F96577" w:rsidRDefault="00F96577" w:rsidP="00F96577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 xml:space="preserve">5. Enfoques andinistas </w:t>
            </w:r>
          </w:p>
          <w:p w14:paraId="50CE005A" w14:textId="77777777" w:rsidR="00F96577" w:rsidRDefault="00F96577" w:rsidP="00F96577">
            <w:pPr>
              <w:rPr>
                <w:rFonts w:ascii="Arial" w:hAnsi="Arial" w:cs="Arial"/>
                <w:b/>
                <w:szCs w:val="24"/>
                <w:lang w:val="es-MX"/>
              </w:rPr>
            </w:pPr>
            <w:r w:rsidRPr="00EF6BE5">
              <w:rPr>
                <w:rFonts w:ascii="Arial" w:hAnsi="Arial" w:cs="Arial"/>
                <w:b/>
              </w:rPr>
              <w:t>6. América Central</w:t>
            </w:r>
          </w:p>
          <w:p w14:paraId="200D66FE" w14:textId="09F05C3C" w:rsidR="00F96577" w:rsidRPr="00F96577" w:rsidRDefault="00F96577" w:rsidP="00F96577">
            <w:pPr>
              <w:rPr>
                <w:rFonts w:ascii="Arial" w:hAnsi="Arial" w:cs="Arial"/>
                <w:b/>
                <w:szCs w:val="24"/>
                <w:lang w:val="es-MX"/>
              </w:rPr>
            </w:pPr>
            <w:r w:rsidRPr="00EF6BE5">
              <w:rPr>
                <w:rFonts w:ascii="Arial" w:hAnsi="Arial" w:cs="Arial"/>
                <w:b/>
              </w:rPr>
              <w:t>7. Amazonía</w:t>
            </w:r>
          </w:p>
          <w:p w14:paraId="0CD449ED" w14:textId="77777777" w:rsidR="00F96577" w:rsidRDefault="00F96577" w:rsidP="00F96577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8. Enfoques oceanistas</w:t>
            </w:r>
          </w:p>
          <w:p w14:paraId="5F871D29" w14:textId="77777777" w:rsidR="00F96577" w:rsidRDefault="00F96577" w:rsidP="00F96577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 xml:space="preserve">9. Antigüedad </w:t>
            </w:r>
          </w:p>
          <w:p w14:paraId="1D15C62F" w14:textId="77777777" w:rsidR="00F96577" w:rsidRDefault="00F96577" w:rsidP="00F96577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10. Enfoques mesoamericanistas</w:t>
            </w:r>
          </w:p>
          <w:p w14:paraId="5382E3CD" w14:textId="35CA48A8" w:rsidR="00F96577" w:rsidRDefault="00F96577" w:rsidP="00F96577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11. Presentación de proyectos</w:t>
            </w:r>
          </w:p>
          <w:p w14:paraId="389BB8FA" w14:textId="15F0D75E" w:rsidR="00F96577" w:rsidRDefault="00F96577" w:rsidP="00F96577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12. Discusión final</w:t>
            </w:r>
          </w:p>
          <w:p w14:paraId="68C95543" w14:textId="0E04DB8B" w:rsidR="00E74B04" w:rsidRPr="00D549EC" w:rsidRDefault="00E74B04" w:rsidP="00F502C9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80" w:type="dxa"/>
            <w:vAlign w:val="center"/>
          </w:tcPr>
          <w:p w14:paraId="0ED8DC7C" w14:textId="77777777" w:rsidR="00E74B04" w:rsidRPr="00D549EC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08F3F2A" w14:textId="77777777" w:rsidR="00E74B04" w:rsidRPr="00D549EC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74B04" w:rsidRPr="00D549EC" w14:paraId="61C19212" w14:textId="77777777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7490" w14:textId="77777777" w:rsidR="00E74B04" w:rsidRPr="00D549EC" w:rsidRDefault="00E74B04" w:rsidP="00E74B0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549EC">
              <w:rPr>
                <w:rFonts w:ascii="Arial" w:hAnsi="Arial" w:cs="Arial"/>
                <w:b/>
                <w:sz w:val="16"/>
                <w:szCs w:val="16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6F04" w14:textId="77777777" w:rsidR="00E74B04" w:rsidRPr="00D549E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A77E" w14:textId="77777777" w:rsidR="00E74B04" w:rsidRPr="00D549EC" w:rsidRDefault="00E74B04" w:rsidP="006A46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D549EC" w14:paraId="2DB2042A" w14:textId="77777777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9BC6" w14:textId="77777777" w:rsidR="00E74B04" w:rsidRPr="00D549EC" w:rsidRDefault="00E74B04" w:rsidP="00E74B0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549EC">
              <w:rPr>
                <w:rFonts w:ascii="Arial" w:hAnsi="Arial" w:cs="Arial"/>
                <w:b/>
                <w:sz w:val="16"/>
                <w:szCs w:val="16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CF99" w14:textId="77777777" w:rsidR="00E74B04" w:rsidRPr="00D549EC" w:rsidRDefault="00593255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49EC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</w:tr>
    </w:tbl>
    <w:p w14:paraId="21568219" w14:textId="77777777" w:rsidR="00B04BB9" w:rsidRPr="00D549EC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0EC9AD76" w14:textId="77777777" w:rsidR="00B04BB9" w:rsidRPr="00D549EC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6A103A11" w14:textId="77777777" w:rsidR="00E74B04" w:rsidRPr="00D549E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E74B04" w:rsidRPr="00D549EC" w14:paraId="445E14D4" w14:textId="77777777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14:paraId="0B9092D8" w14:textId="77777777" w:rsidR="00E74B04" w:rsidRPr="00D549EC" w:rsidRDefault="00E74B04" w:rsidP="00E74B04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9EC">
              <w:rPr>
                <w:rFonts w:ascii="Arial" w:hAnsi="Arial" w:cs="Arial"/>
                <w:b/>
                <w:bCs/>
                <w:sz w:val="16"/>
                <w:szCs w:val="16"/>
              </w:rPr>
              <w:t>Contenido Temático</w:t>
            </w:r>
          </w:p>
        </w:tc>
      </w:tr>
      <w:tr w:rsidR="00E74B04" w:rsidRPr="00D549EC" w14:paraId="58FD1410" w14:textId="77777777" w:rsidTr="00E74B04">
        <w:trPr>
          <w:cantSplit/>
          <w:trHeight w:val="336"/>
          <w:jc w:val="center"/>
        </w:trPr>
        <w:tc>
          <w:tcPr>
            <w:tcW w:w="1049" w:type="dxa"/>
          </w:tcPr>
          <w:p w14:paraId="6851D0DF" w14:textId="77777777" w:rsidR="00E74B04" w:rsidRPr="00D549EC" w:rsidRDefault="00E74B04" w:rsidP="00E74B04">
            <w:pPr>
              <w:spacing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9EC">
              <w:rPr>
                <w:rFonts w:ascii="Arial" w:hAnsi="Arial" w:cs="Arial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7662" w:type="dxa"/>
          </w:tcPr>
          <w:p w14:paraId="25C6DC45" w14:textId="77777777" w:rsidR="00E74B04" w:rsidRPr="00D549EC" w:rsidRDefault="00E74B04" w:rsidP="00E74B04">
            <w:pPr>
              <w:spacing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9EC">
              <w:rPr>
                <w:rFonts w:ascii="Arial" w:hAnsi="Arial" w:cs="Arial"/>
                <w:b/>
                <w:bCs/>
                <w:sz w:val="16"/>
                <w:szCs w:val="16"/>
              </w:rPr>
              <w:t>Tema y subtemas</w:t>
            </w:r>
          </w:p>
        </w:tc>
      </w:tr>
      <w:tr w:rsidR="00E74B04" w:rsidRPr="00D549EC" w14:paraId="0C2BAEE3" w14:textId="77777777" w:rsidTr="00E74B04">
        <w:trPr>
          <w:trHeight w:val="334"/>
          <w:jc w:val="center"/>
        </w:trPr>
        <w:tc>
          <w:tcPr>
            <w:tcW w:w="1049" w:type="dxa"/>
          </w:tcPr>
          <w:p w14:paraId="7FF79136" w14:textId="77777777" w:rsidR="00E74B04" w:rsidRPr="00D549EC" w:rsidRDefault="00E74B04" w:rsidP="00E74B04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62" w:type="dxa"/>
          </w:tcPr>
          <w:p w14:paraId="578AB7EE" w14:textId="77777777" w:rsidR="00B11685" w:rsidRDefault="00B11685" w:rsidP="00904C36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44106A20" w14:textId="61F4C324" w:rsidR="00B62345" w:rsidRDefault="00EF6BE5" w:rsidP="00DE43F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1. </w:t>
            </w:r>
            <w:r w:rsidR="0016402A">
              <w:rPr>
                <w:b/>
                <w:szCs w:val="24"/>
              </w:rPr>
              <w:t>I</w:t>
            </w:r>
            <w:r w:rsidR="00B62345">
              <w:rPr>
                <w:b/>
                <w:szCs w:val="24"/>
              </w:rPr>
              <w:t>nicio del curso</w:t>
            </w:r>
            <w:r w:rsidR="0016402A">
              <w:rPr>
                <w:b/>
                <w:szCs w:val="24"/>
              </w:rPr>
              <w:t>: presentación del programa</w:t>
            </w:r>
          </w:p>
          <w:p w14:paraId="44C43374" w14:textId="77777777" w:rsidR="00B62345" w:rsidRDefault="00B62345" w:rsidP="00DE43FD">
            <w:pPr>
              <w:rPr>
                <w:b/>
                <w:szCs w:val="24"/>
              </w:rPr>
            </w:pPr>
          </w:p>
          <w:p w14:paraId="27378A69" w14:textId="5AF6FE45" w:rsidR="008B0F8A" w:rsidRDefault="00C81568" w:rsidP="00DE43FD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 xml:space="preserve">2. Alfred </w:t>
            </w:r>
            <w:r w:rsidRPr="00C81568">
              <w:rPr>
                <w:rFonts w:ascii="Arial" w:hAnsi="Arial" w:cs="Arial"/>
                <w:b/>
                <w:szCs w:val="24"/>
                <w:lang w:val="es-MX"/>
              </w:rPr>
              <w:t>Gell la nueva antropología del arte</w:t>
            </w:r>
          </w:p>
          <w:p w14:paraId="545D9740" w14:textId="77777777" w:rsidR="008B39F3" w:rsidRDefault="008B39F3" w:rsidP="00DE43FD">
            <w:pPr>
              <w:rPr>
                <w:rFonts w:ascii="Arial" w:hAnsi="Arial" w:cs="Arial"/>
              </w:rPr>
            </w:pPr>
            <w:r w:rsidRPr="00D46B68">
              <w:rPr>
                <w:rFonts w:ascii="Arial" w:hAnsi="Arial" w:cs="Arial"/>
              </w:rPr>
              <w:t xml:space="preserve">GELL, Alfred (2006) “The technology of enchantment and the enchantment of technology”, en: </w:t>
            </w:r>
            <w:r w:rsidRPr="00D46B68">
              <w:rPr>
                <w:rFonts w:ascii="Arial" w:hAnsi="Arial" w:cs="Arial"/>
                <w:i/>
              </w:rPr>
              <w:t>The Art of Anthroplogy. Essays and Diagrams</w:t>
            </w:r>
            <w:r w:rsidRPr="00D46B68">
              <w:rPr>
                <w:rFonts w:ascii="Arial" w:hAnsi="Arial" w:cs="Arial"/>
              </w:rPr>
              <w:t xml:space="preserve">, Berg, Oxford </w:t>
            </w:r>
          </w:p>
          <w:p w14:paraId="1B525EC3" w14:textId="25805DC6" w:rsidR="00C81568" w:rsidRDefault="008B39F3" w:rsidP="00DE43FD">
            <w:pPr>
              <w:rPr>
                <w:rFonts w:ascii="Arial" w:hAnsi="Arial" w:cs="Arial"/>
              </w:rPr>
            </w:pPr>
            <w:r w:rsidRPr="00D46B68">
              <w:rPr>
                <w:rFonts w:ascii="Arial" w:hAnsi="Arial" w:cs="Arial"/>
              </w:rPr>
              <w:t xml:space="preserve">(también en COOTE, Jeremy and Anthony SHELTON (eds.), 1992, </w:t>
            </w:r>
            <w:r w:rsidRPr="00D46B68">
              <w:rPr>
                <w:rFonts w:ascii="Arial" w:hAnsi="Arial" w:cs="Arial"/>
                <w:i/>
              </w:rPr>
              <w:t>Anthropology, Art and Aesthetics</w:t>
            </w:r>
            <w:r w:rsidRPr="00D46B68">
              <w:rPr>
                <w:rFonts w:ascii="Arial" w:hAnsi="Arial" w:cs="Arial"/>
              </w:rPr>
              <w:t>, Clarendon Press, Oxford.)</w:t>
            </w:r>
          </w:p>
          <w:p w14:paraId="5E1694B8" w14:textId="77777777" w:rsidR="008B39F3" w:rsidRDefault="008B39F3" w:rsidP="00DE43FD">
            <w:pPr>
              <w:rPr>
                <w:rFonts w:ascii="Arial" w:hAnsi="Arial" w:cs="Arial"/>
                <w:b/>
                <w:szCs w:val="24"/>
                <w:lang w:val="es-MX"/>
              </w:rPr>
            </w:pPr>
          </w:p>
          <w:p w14:paraId="2C672C56" w14:textId="77777777" w:rsidR="00487605" w:rsidRDefault="00487605" w:rsidP="00DE43FD">
            <w:pPr>
              <w:rPr>
                <w:rFonts w:ascii="Arial" w:hAnsi="Arial" w:cs="Arial"/>
                <w:b/>
                <w:szCs w:val="24"/>
                <w:lang w:val="es-MX"/>
              </w:rPr>
            </w:pPr>
          </w:p>
          <w:p w14:paraId="2A20828D" w14:textId="77777777" w:rsidR="00C81568" w:rsidRDefault="00C81568" w:rsidP="00DE43FD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3. Enfoques de antropología del arte desde la historia del arte</w:t>
            </w:r>
          </w:p>
          <w:p w14:paraId="7D08F03B" w14:textId="5AF4FAF9" w:rsidR="00C81568" w:rsidRPr="00C81568" w:rsidRDefault="00C81568" w:rsidP="00DE43FD">
            <w:pPr>
              <w:rPr>
                <w:rFonts w:ascii="Arial" w:hAnsi="Arial" w:cs="Arial"/>
                <w:szCs w:val="24"/>
                <w:lang w:val="es-MX"/>
              </w:rPr>
            </w:pPr>
            <w:r w:rsidRPr="00C81568">
              <w:rPr>
                <w:rFonts w:ascii="Arial" w:hAnsi="Arial" w:cs="Arial"/>
              </w:rPr>
              <w:t xml:space="preserve">WARBURG, Aby (2008) </w:t>
            </w:r>
            <w:r w:rsidRPr="00C81568">
              <w:rPr>
                <w:rFonts w:ascii="Arial" w:hAnsi="Arial" w:cs="Arial"/>
                <w:i/>
              </w:rPr>
              <w:t>Ritual de la serpiente</w:t>
            </w:r>
            <w:r w:rsidRPr="00C81568">
              <w:rPr>
                <w:rFonts w:ascii="Arial" w:hAnsi="Arial" w:cs="Arial"/>
              </w:rPr>
              <w:t>, Sexto Piso, México</w:t>
            </w:r>
            <w:r w:rsidRPr="00C81568">
              <w:rPr>
                <w:rFonts w:ascii="Arial" w:hAnsi="Arial" w:cs="Arial"/>
                <w:b/>
              </w:rPr>
              <w:t>.</w:t>
            </w:r>
          </w:p>
          <w:p w14:paraId="7D17281E" w14:textId="77777777" w:rsidR="00C81568" w:rsidRDefault="00C81568" w:rsidP="00DE43FD">
            <w:pPr>
              <w:rPr>
                <w:rFonts w:ascii="Arial" w:hAnsi="Arial" w:cs="Arial"/>
                <w:b/>
                <w:szCs w:val="24"/>
                <w:lang w:val="es-MX"/>
              </w:rPr>
            </w:pPr>
          </w:p>
          <w:p w14:paraId="48C29E01" w14:textId="426DCB33" w:rsidR="00C81568" w:rsidRDefault="00C81568" w:rsidP="00DE43FD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4. Carlo Severi</w:t>
            </w:r>
          </w:p>
          <w:p w14:paraId="29729B4D" w14:textId="5CCBB6C1" w:rsidR="00C81568" w:rsidRPr="00C81568" w:rsidRDefault="00C81568" w:rsidP="00DE43FD">
            <w:pPr>
              <w:pStyle w:val="Textoindependiente3"/>
              <w:rPr>
                <w:sz w:val="24"/>
                <w:szCs w:val="24"/>
              </w:rPr>
            </w:pPr>
            <w:r w:rsidRPr="00C81568">
              <w:rPr>
                <w:sz w:val="24"/>
                <w:szCs w:val="24"/>
              </w:rPr>
              <w:t xml:space="preserve">SEVERI, Carlo (2008) “Autorités sans auteur. Formes de l’autorité dans les traditions orales”, A. COMPAGNON (ed.), </w:t>
            </w:r>
            <w:r w:rsidRPr="00C81568">
              <w:rPr>
                <w:i/>
                <w:sz w:val="24"/>
                <w:szCs w:val="24"/>
              </w:rPr>
              <w:t>De l'autorité</w:t>
            </w:r>
            <w:r w:rsidRPr="00C81568">
              <w:rPr>
                <w:sz w:val="24"/>
                <w:szCs w:val="24"/>
              </w:rPr>
              <w:t>, Odile Jacob, Collège De France, Paris (hay una trad. inédita al español)</w:t>
            </w:r>
          </w:p>
          <w:p w14:paraId="1CD66747" w14:textId="77777777" w:rsidR="00487605" w:rsidRDefault="00487605" w:rsidP="00DE43FD">
            <w:pPr>
              <w:rPr>
                <w:rFonts w:ascii="Arial" w:hAnsi="Arial" w:cs="Arial"/>
                <w:b/>
                <w:szCs w:val="24"/>
                <w:lang w:val="es-MX"/>
              </w:rPr>
            </w:pPr>
          </w:p>
          <w:p w14:paraId="18FF3533" w14:textId="3FFB8455" w:rsidR="00C81568" w:rsidRDefault="00C81568" w:rsidP="00DE43FD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 xml:space="preserve">5. Enfoques </w:t>
            </w:r>
            <w:r w:rsidR="00EF6BE5">
              <w:rPr>
                <w:rFonts w:ascii="Arial" w:hAnsi="Arial" w:cs="Arial"/>
                <w:b/>
                <w:szCs w:val="24"/>
                <w:lang w:val="es-MX"/>
              </w:rPr>
              <w:t>andinistas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 xml:space="preserve"> </w:t>
            </w:r>
          </w:p>
          <w:p w14:paraId="413151A0" w14:textId="00AA4F15" w:rsidR="00F51042" w:rsidRDefault="00F51042" w:rsidP="00DE43F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ALLEN</w:t>
            </w:r>
            <w:r w:rsidRPr="000E6D04">
              <w:rPr>
                <w:rFonts w:ascii="Arial" w:hAnsi="Arial" w:cs="Arial"/>
              </w:rPr>
              <w:t xml:space="preserve">, Catherine J. (1998) “When utensils revolt: mind, matter, and modes of being in the pre- Columbian Andes”, </w:t>
            </w:r>
            <w:r w:rsidRPr="000E6D04">
              <w:rPr>
                <w:rFonts w:ascii="Arial" w:hAnsi="Arial" w:cs="Arial"/>
                <w:i/>
              </w:rPr>
              <w:t>Res. Anthropology and Aesthetics</w:t>
            </w:r>
            <w:r w:rsidRPr="000E6D04">
              <w:rPr>
                <w:rFonts w:ascii="Arial" w:hAnsi="Arial" w:cs="Arial"/>
              </w:rPr>
              <w:t xml:space="preserve"> 33, pp. 18–27. </w:t>
            </w:r>
          </w:p>
          <w:p w14:paraId="5E7C52D2" w14:textId="1DC0EF16" w:rsidR="00265713" w:rsidRPr="000E6D04" w:rsidRDefault="00265713" w:rsidP="00DE43F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WEISAMENTEL, Mary</w:t>
            </w:r>
            <w:r w:rsidRPr="000E6D04">
              <w:rPr>
                <w:rFonts w:ascii="Arial" w:hAnsi="Arial" w:cs="Arial"/>
              </w:rPr>
              <w:t xml:space="preserve"> (2015) “Seeing like an archaeologist: Viveiros de Castro at Chav ́ın de Huantar”. </w:t>
            </w:r>
            <w:r w:rsidRPr="000E6D04">
              <w:rPr>
                <w:rFonts w:ascii="Arial" w:hAnsi="Arial" w:cs="Arial"/>
                <w:i/>
              </w:rPr>
              <w:t>Journal of Social Archaeology</w:t>
            </w:r>
            <w:r w:rsidRPr="000E6D04">
              <w:rPr>
                <w:rFonts w:ascii="Arial" w:hAnsi="Arial" w:cs="Arial"/>
              </w:rPr>
              <w:t xml:space="preserve"> 1, pp. 1–21. </w:t>
            </w:r>
          </w:p>
          <w:p w14:paraId="702C9AF1" w14:textId="1D9552DB" w:rsidR="00265713" w:rsidRPr="00EF6BE5" w:rsidRDefault="00EF6BE5" w:rsidP="00DE43FD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EF6BE5">
              <w:rPr>
                <w:rFonts w:ascii="Arial" w:hAnsi="Arial" w:cs="Arial"/>
                <w:b/>
              </w:rPr>
              <w:t>6. América Central</w:t>
            </w:r>
          </w:p>
          <w:p w14:paraId="486B118C" w14:textId="141F2F57" w:rsidR="00F51042" w:rsidRDefault="00F51042" w:rsidP="00DE43F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FORTIS</w:t>
            </w:r>
            <w:r w:rsidRPr="000E6D04">
              <w:rPr>
                <w:rFonts w:ascii="Arial" w:hAnsi="Arial" w:cs="Arial"/>
              </w:rPr>
              <w:t xml:space="preserve">, </w:t>
            </w:r>
            <w:r w:rsidRPr="000E6D04">
              <w:rPr>
                <w:rFonts w:ascii="Arial" w:hAnsi="Arial" w:cs="Arial"/>
                <w:bCs/>
              </w:rPr>
              <w:t xml:space="preserve">Paolo </w:t>
            </w:r>
            <w:hyperlink r:id="rId9" w:history="1">
              <w:r w:rsidRPr="000E6D04">
                <w:rPr>
                  <w:rFonts w:ascii="Arial" w:hAnsi="Arial" w:cs="Arial"/>
                  <w:bCs/>
                  <w:i/>
                  <w:iCs/>
                </w:rPr>
                <w:t>Kuna Art and Shamanism: An Ethnographic Approach</w:t>
              </w:r>
            </w:hyperlink>
            <w:r w:rsidRPr="000E6D04">
              <w:rPr>
                <w:rFonts w:ascii="Arial" w:hAnsi="Arial" w:cs="Arial"/>
                <w:bCs/>
                <w:i/>
                <w:iCs/>
              </w:rPr>
              <w:t>.</w:t>
            </w:r>
            <w:r w:rsidRPr="000E6D04">
              <w:rPr>
                <w:rFonts w:ascii="Arial" w:hAnsi="Arial" w:cs="Arial"/>
              </w:rPr>
              <w:t xml:space="preserve"> University of Texas Press, Austin.</w:t>
            </w:r>
          </w:p>
          <w:p w14:paraId="0DA0E2E1" w14:textId="7BDAC47C" w:rsidR="00265713" w:rsidRPr="00EF6BE5" w:rsidRDefault="00EF6BE5" w:rsidP="00DE43FD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EF6BE5">
              <w:rPr>
                <w:rFonts w:ascii="Arial" w:hAnsi="Arial" w:cs="Arial"/>
                <w:b/>
              </w:rPr>
              <w:t>7. Amazonía</w:t>
            </w:r>
          </w:p>
          <w:p w14:paraId="347B38AA" w14:textId="076C2236" w:rsidR="00F51042" w:rsidRPr="000E6D04" w:rsidRDefault="00F51042" w:rsidP="00DE43F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HUGH-JONES</w:t>
            </w:r>
            <w:r w:rsidRPr="000E6D04">
              <w:rPr>
                <w:rFonts w:ascii="Arial" w:hAnsi="Arial" w:cs="Arial"/>
              </w:rPr>
              <w:t>, Stephen (2009) “The Fabricated Body: Objects and A</w:t>
            </w:r>
            <w:r w:rsidR="00DE43FD">
              <w:rPr>
                <w:rFonts w:ascii="Arial" w:hAnsi="Arial" w:cs="Arial"/>
              </w:rPr>
              <w:t>ncestors in Northwest Amazonia”,</w:t>
            </w:r>
            <w:r w:rsidRPr="000E6D04">
              <w:rPr>
                <w:rFonts w:ascii="Arial" w:hAnsi="Arial" w:cs="Arial"/>
              </w:rPr>
              <w:t xml:space="preserve"> </w:t>
            </w:r>
            <w:r w:rsidR="00DE43FD">
              <w:rPr>
                <w:rFonts w:ascii="Arial" w:hAnsi="Arial" w:cs="Arial"/>
                <w:color w:val="1B2324"/>
              </w:rPr>
              <w:t>e</w:t>
            </w:r>
            <w:r w:rsidRPr="000E6D04">
              <w:rPr>
                <w:rFonts w:ascii="Arial" w:hAnsi="Arial" w:cs="Arial"/>
                <w:color w:val="1B2324"/>
              </w:rPr>
              <w:t xml:space="preserve">n: </w:t>
            </w:r>
            <w:r w:rsidR="00DE43FD">
              <w:rPr>
                <w:rFonts w:ascii="Arial" w:hAnsi="Arial" w:cs="Arial"/>
                <w:color w:val="1B2324"/>
              </w:rPr>
              <w:t>Fernando SANTOS-GRANERO (ed.)</w:t>
            </w:r>
            <w:r w:rsidR="00DE43FD" w:rsidRPr="000E6D04">
              <w:rPr>
                <w:rFonts w:ascii="Arial" w:hAnsi="Arial" w:cs="Arial"/>
                <w:color w:val="1B2324"/>
              </w:rPr>
              <w:t xml:space="preserve">, </w:t>
            </w:r>
            <w:r w:rsidRPr="000E6D04">
              <w:rPr>
                <w:rFonts w:ascii="Arial" w:hAnsi="Arial" w:cs="Arial"/>
                <w:i/>
                <w:color w:val="1B2324"/>
              </w:rPr>
              <w:t>The Occult Life of Things: Native Amazonian Theories of Materiality and Personhood</w:t>
            </w:r>
            <w:r w:rsidR="00DE43FD">
              <w:rPr>
                <w:rFonts w:ascii="Arial" w:hAnsi="Arial" w:cs="Arial"/>
                <w:color w:val="1B2324"/>
              </w:rPr>
              <w:t xml:space="preserve"> </w:t>
            </w:r>
            <w:r w:rsidRPr="000E6D04">
              <w:rPr>
                <w:rFonts w:ascii="Arial" w:hAnsi="Arial" w:cs="Arial"/>
                <w:color w:val="1B2324"/>
              </w:rPr>
              <w:t>University of Arizona Press, Tucson, pp. 33-59.</w:t>
            </w:r>
          </w:p>
          <w:p w14:paraId="7DB1D25E" w14:textId="77777777" w:rsidR="00F51042" w:rsidRDefault="008B39F3" w:rsidP="00DE43FD">
            <w:pPr>
              <w:spacing w:before="120"/>
              <w:jc w:val="both"/>
              <w:rPr>
                <w:rFonts w:ascii="Arial" w:hAnsi="Arial" w:cs="Arial"/>
              </w:rPr>
            </w:pPr>
            <w:r w:rsidRPr="008B39F3">
              <w:rPr>
                <w:rFonts w:ascii="Arial" w:hAnsi="Arial" w:cs="Arial"/>
                <w:szCs w:val="24"/>
                <w:lang w:val="es-MX"/>
              </w:rPr>
              <w:t>BARCELO</w:t>
            </w:r>
            <w:r>
              <w:rPr>
                <w:rFonts w:ascii="Arial" w:hAnsi="Arial" w:cs="Arial"/>
                <w:szCs w:val="24"/>
                <w:lang w:val="es-MX"/>
              </w:rPr>
              <w:t>S</w:t>
            </w:r>
            <w:r w:rsidRPr="008B39F3">
              <w:rPr>
                <w:rFonts w:ascii="Arial" w:hAnsi="Arial" w:cs="Arial"/>
                <w:szCs w:val="24"/>
                <w:lang w:val="es-MX"/>
              </w:rPr>
              <w:t xml:space="preserve"> NETO</w:t>
            </w:r>
            <w:r w:rsidRPr="000E6D04">
              <w:rPr>
                <w:rFonts w:ascii="Arial" w:hAnsi="Arial" w:cs="Arial"/>
              </w:rPr>
              <w:t xml:space="preserve">, Aristoteles (2001) “O universo visual dos xamãs wauja (Alto Xingu)”, </w:t>
            </w:r>
            <w:r w:rsidRPr="000E6D04">
              <w:rPr>
                <w:rFonts w:ascii="Arial" w:hAnsi="Arial" w:cs="Arial"/>
                <w:i/>
              </w:rPr>
              <w:t>Journal de la Société des Américanistes</w:t>
            </w:r>
            <w:r w:rsidRPr="000E6D04">
              <w:rPr>
                <w:rFonts w:ascii="Arial" w:hAnsi="Arial" w:cs="Arial"/>
              </w:rPr>
              <w:t xml:space="preserve"> 87: pp. 137-160.</w:t>
            </w:r>
            <w:r w:rsidRPr="000E6D04">
              <w:rPr>
                <w:rFonts w:ascii="Arial" w:hAnsi="Arial" w:cs="Arial"/>
                <w:highlight w:val="cyan"/>
              </w:rPr>
              <w:t xml:space="preserve"> </w:t>
            </w:r>
          </w:p>
          <w:p w14:paraId="1FCEEEA5" w14:textId="19B292E4" w:rsidR="00F51042" w:rsidRPr="000E6D04" w:rsidRDefault="00F51042" w:rsidP="00DE43F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FAUSTO, Carlos, e Isabel PENONI</w:t>
            </w:r>
            <w:r w:rsidRPr="000E6D04">
              <w:rPr>
                <w:rFonts w:ascii="Arial" w:hAnsi="Arial" w:cs="Arial"/>
                <w:bCs/>
              </w:rPr>
              <w:t xml:space="preserve"> (2014) </w:t>
            </w:r>
            <w:r w:rsidRPr="000E6D04">
              <w:rPr>
                <w:rFonts w:ascii="Arial" w:hAnsi="Arial" w:cs="Arial"/>
              </w:rPr>
              <w:t xml:space="preserve">“L’effigie, le cousin et le </w:t>
            </w:r>
            <w:r w:rsidRPr="000E6D04">
              <w:rPr>
                <w:rFonts w:ascii="Arial" w:hAnsi="Arial" w:cs="Arial"/>
              </w:rPr>
              <w:lastRenderedPageBreak/>
              <w:t xml:space="preserve">mort. Un essai sur le rituel du Javari (Haut-Xingu, Brésil)”. </w:t>
            </w:r>
            <w:r w:rsidRPr="000E6D04">
              <w:rPr>
                <w:rFonts w:ascii="Arial" w:hAnsi="Arial" w:cs="Arial"/>
                <w:i/>
              </w:rPr>
              <w:t>Cahiers d’Anthropologie Sociale</w:t>
            </w:r>
            <w:r w:rsidRPr="000E6D04">
              <w:rPr>
                <w:rFonts w:ascii="Arial" w:hAnsi="Arial" w:cs="Arial"/>
              </w:rPr>
              <w:t xml:space="preserve"> 10</w:t>
            </w:r>
            <w:r>
              <w:rPr>
                <w:rFonts w:ascii="Arial" w:hAnsi="Arial" w:cs="Arial"/>
              </w:rPr>
              <w:t xml:space="preserve"> (en ingles)</w:t>
            </w:r>
          </w:p>
          <w:p w14:paraId="3EF5C130" w14:textId="77777777" w:rsidR="00F51042" w:rsidRDefault="002E3739" w:rsidP="00DE43FD">
            <w:pPr>
              <w:spacing w:before="120"/>
              <w:jc w:val="both"/>
              <w:rPr>
                <w:rFonts w:cs="Arial"/>
                <w:szCs w:val="24"/>
              </w:rPr>
            </w:pPr>
            <w:r w:rsidRPr="002E3739">
              <w:rPr>
                <w:rFonts w:cs="Arial"/>
                <w:szCs w:val="24"/>
              </w:rPr>
              <w:t>TAYLOR, Anne­Christine 2003, “Les masques de la mémoire.</w:t>
            </w:r>
            <w:r w:rsidRPr="002E3739">
              <w:rPr>
                <w:rFonts w:cs="Arial"/>
                <w:bCs/>
                <w:szCs w:val="24"/>
              </w:rPr>
              <w:t xml:space="preserve"> </w:t>
            </w:r>
            <w:r w:rsidRPr="002E3739">
              <w:rPr>
                <w:rFonts w:cs="Arial"/>
                <w:szCs w:val="24"/>
              </w:rPr>
              <w:t xml:space="preserve">Essai sur la fonction des peintures corporelles jivaro”, </w:t>
            </w:r>
            <w:r w:rsidRPr="002E3739">
              <w:rPr>
                <w:rFonts w:cs="Arial"/>
                <w:i/>
                <w:szCs w:val="24"/>
              </w:rPr>
              <w:t>L´Homme.</w:t>
            </w:r>
            <w:r w:rsidRPr="002E3739">
              <w:rPr>
                <w:rFonts w:cs="Arial"/>
                <w:szCs w:val="24"/>
              </w:rPr>
              <w:t xml:space="preserve"> </w:t>
            </w:r>
            <w:r w:rsidRPr="002E3739">
              <w:rPr>
                <w:rFonts w:cs="Arial"/>
                <w:i/>
                <w:szCs w:val="24"/>
              </w:rPr>
              <w:t>Revue française d’anthropologie</w:t>
            </w:r>
            <w:r w:rsidRPr="002E3739">
              <w:rPr>
                <w:rFonts w:cs="Arial"/>
                <w:szCs w:val="24"/>
              </w:rPr>
              <w:t xml:space="preserve"> 165, pp. 223-248.</w:t>
            </w:r>
            <w:r w:rsidR="008B39F3">
              <w:rPr>
                <w:rFonts w:cs="Arial"/>
                <w:szCs w:val="24"/>
              </w:rPr>
              <w:t xml:space="preserve"> (hay trad. al español)</w:t>
            </w:r>
          </w:p>
          <w:p w14:paraId="787FB136" w14:textId="77777777" w:rsidR="00F51042" w:rsidRDefault="00EF25E7" w:rsidP="00DE43FD">
            <w:pPr>
              <w:spacing w:before="120"/>
              <w:jc w:val="both"/>
              <w:rPr>
                <w:rFonts w:ascii="Arial" w:hAnsi="Arial" w:cs="Arial"/>
                <w:szCs w:val="24"/>
              </w:rPr>
            </w:pPr>
            <w:r w:rsidRPr="00EF25E7">
              <w:rPr>
                <w:rFonts w:ascii="Arial" w:hAnsi="Arial" w:cs="Arial"/>
                <w:szCs w:val="24"/>
              </w:rPr>
              <w:t xml:space="preserve">DESCOLA, Philippe ed. (2010) </w:t>
            </w:r>
            <w:r w:rsidRPr="00EF25E7">
              <w:rPr>
                <w:rFonts w:ascii="Arial" w:hAnsi="Arial" w:cs="Arial"/>
                <w:i/>
                <w:szCs w:val="24"/>
              </w:rPr>
              <w:t xml:space="preserve">La Fabrique des Images. Visions du monde et formes de la representation, </w:t>
            </w:r>
            <w:r w:rsidRPr="00EF25E7">
              <w:rPr>
                <w:rFonts w:ascii="Arial" w:hAnsi="Arial" w:cs="Arial"/>
                <w:szCs w:val="24"/>
              </w:rPr>
              <w:t>musée du quai Branly, Somogy editions d’art, Paris, pp. 202-213.</w:t>
            </w:r>
          </w:p>
          <w:p w14:paraId="2913E26B" w14:textId="77777777" w:rsidR="00F51042" w:rsidRDefault="008B39F3" w:rsidP="00DE43FD">
            <w:pPr>
              <w:spacing w:before="120"/>
              <w:jc w:val="both"/>
              <w:rPr>
                <w:szCs w:val="24"/>
              </w:rPr>
            </w:pPr>
            <w:r w:rsidRPr="008B39F3">
              <w:rPr>
                <w:szCs w:val="24"/>
              </w:rPr>
              <w:t xml:space="preserve">VIVEIROS DE CASTRO, E. (2007), “The Crystal Forest: Notes on the Ontology of Amazonian Spirits”, </w:t>
            </w:r>
            <w:r w:rsidRPr="008B39F3">
              <w:rPr>
                <w:i/>
                <w:szCs w:val="24"/>
              </w:rPr>
              <w:t>Inner Asia</w:t>
            </w:r>
            <w:r w:rsidRPr="008B39F3">
              <w:rPr>
                <w:szCs w:val="24"/>
              </w:rPr>
              <w:t xml:space="preserve"> 9, pp. 153-172.</w:t>
            </w:r>
          </w:p>
          <w:p w14:paraId="5073F41C" w14:textId="0878C8B7" w:rsidR="008B39F3" w:rsidRPr="00F51042" w:rsidRDefault="008B39F3" w:rsidP="00DE43FD">
            <w:pPr>
              <w:spacing w:before="120"/>
              <w:jc w:val="both"/>
              <w:rPr>
                <w:rFonts w:ascii="Arial" w:hAnsi="Arial" w:cs="Arial"/>
              </w:rPr>
            </w:pPr>
            <w:r w:rsidRPr="008B39F3">
              <w:rPr>
                <w:rFonts w:cs="Arial"/>
                <w:szCs w:val="24"/>
              </w:rPr>
              <w:t xml:space="preserve">LAGROU, Els </w:t>
            </w:r>
            <w:r w:rsidR="00F51042">
              <w:rPr>
                <w:rFonts w:cs="Arial"/>
                <w:szCs w:val="24"/>
              </w:rPr>
              <w:t xml:space="preserve">(2017) </w:t>
            </w:r>
            <w:r w:rsidR="00F51042" w:rsidRPr="000E6D04">
              <w:rPr>
                <w:rFonts w:ascii="Arial" w:hAnsi="Arial" w:cs="Arial"/>
              </w:rPr>
              <w:t xml:space="preserve">“El grafismo indígena como técnica de alteración de la </w:t>
            </w:r>
            <w:r w:rsidR="00DE43FD">
              <w:rPr>
                <w:rFonts w:ascii="Arial" w:hAnsi="Arial" w:cs="Arial"/>
              </w:rPr>
              <w:t>mirada: la quimera abstracta”, e</w:t>
            </w:r>
            <w:r w:rsidR="00F51042" w:rsidRPr="000E6D04">
              <w:rPr>
                <w:rFonts w:ascii="Arial" w:hAnsi="Arial" w:cs="Arial"/>
              </w:rPr>
              <w:t xml:space="preserve">n: </w:t>
            </w:r>
            <w:r w:rsidR="00DE43FD" w:rsidRPr="000E6D04">
              <w:rPr>
                <w:rFonts w:ascii="Arial" w:hAnsi="Arial" w:cs="Arial"/>
              </w:rPr>
              <w:t>Johannes Ne</w:t>
            </w:r>
            <w:r w:rsidR="00DE43FD">
              <w:rPr>
                <w:rFonts w:ascii="Arial" w:hAnsi="Arial" w:cs="Arial"/>
              </w:rPr>
              <w:t xml:space="preserve">urath and Guilhem Olivier (eds.), </w:t>
            </w:r>
            <w:r w:rsidR="00F51042" w:rsidRPr="000E6D04">
              <w:rPr>
                <w:rFonts w:ascii="Arial" w:hAnsi="Arial" w:cs="Arial"/>
                <w:i/>
              </w:rPr>
              <w:t>Mostrar y ocultar en el arte y en los rituales: perspectivas comparativas</w:t>
            </w:r>
            <w:r w:rsidR="00F51042" w:rsidRPr="000E6D04">
              <w:rPr>
                <w:rFonts w:ascii="Arial" w:hAnsi="Arial" w:cs="Arial"/>
              </w:rPr>
              <w:t xml:space="preserve"> </w:t>
            </w:r>
            <w:r w:rsidR="00F51042">
              <w:rPr>
                <w:rFonts w:ascii="Arial" w:hAnsi="Arial" w:cs="Arial"/>
              </w:rPr>
              <w:t>IIE</w:t>
            </w:r>
            <w:r w:rsidR="00F51042" w:rsidRPr="000E6D04">
              <w:rPr>
                <w:rFonts w:ascii="Arial" w:hAnsi="Arial" w:cs="Arial"/>
              </w:rPr>
              <w:t>-UNAM, México.</w:t>
            </w:r>
            <w:r>
              <w:rPr>
                <w:rFonts w:cs="Arial"/>
                <w:szCs w:val="24"/>
              </w:rPr>
              <w:t xml:space="preserve"> </w:t>
            </w:r>
          </w:p>
          <w:p w14:paraId="416F6794" w14:textId="77777777" w:rsidR="002E3739" w:rsidRDefault="002E3739" w:rsidP="00DE43FD">
            <w:pPr>
              <w:rPr>
                <w:rFonts w:ascii="Arial" w:hAnsi="Arial" w:cs="Arial"/>
                <w:b/>
                <w:szCs w:val="24"/>
                <w:lang w:val="es-MX"/>
              </w:rPr>
            </w:pPr>
          </w:p>
          <w:p w14:paraId="2A5F3949" w14:textId="22C69257" w:rsidR="00C81568" w:rsidRDefault="00EF6BE5" w:rsidP="00DE43FD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8</w:t>
            </w:r>
            <w:r w:rsidR="00C81568">
              <w:rPr>
                <w:rFonts w:ascii="Arial" w:hAnsi="Arial" w:cs="Arial"/>
                <w:b/>
                <w:szCs w:val="24"/>
                <w:lang w:val="es-MX"/>
              </w:rPr>
              <w:t>. Enfoques oceanistas</w:t>
            </w:r>
          </w:p>
          <w:p w14:paraId="57D83511" w14:textId="543ED7D2" w:rsidR="00C81568" w:rsidRDefault="00C81568" w:rsidP="00DE43FD">
            <w:pPr>
              <w:spacing w:before="120"/>
              <w:jc w:val="both"/>
              <w:rPr>
                <w:rFonts w:ascii="Arial" w:hAnsi="Arial" w:cs="Arial"/>
              </w:rPr>
            </w:pPr>
            <w:r w:rsidRPr="00C81568">
              <w:rPr>
                <w:rFonts w:ascii="Arial" w:hAnsi="Arial" w:cs="Arial"/>
              </w:rPr>
              <w:t xml:space="preserve">KUECHLER, S. (1992) “Making Skins: Malanggan and the Idiom of Kinship in Northern New Ireland” en: </w:t>
            </w:r>
            <w:r w:rsidR="00DE43FD">
              <w:rPr>
                <w:rFonts w:ascii="Arial" w:hAnsi="Arial" w:cs="Arial"/>
              </w:rPr>
              <w:t xml:space="preserve">Jeremy </w:t>
            </w:r>
            <w:r w:rsidRPr="00C81568">
              <w:rPr>
                <w:rFonts w:ascii="Arial" w:hAnsi="Arial" w:cs="Arial"/>
              </w:rPr>
              <w:t xml:space="preserve">COOTE y </w:t>
            </w:r>
            <w:r w:rsidR="00DE43FD">
              <w:rPr>
                <w:rFonts w:ascii="Arial" w:hAnsi="Arial" w:cs="Arial"/>
              </w:rPr>
              <w:t xml:space="preserve">Anthony </w:t>
            </w:r>
            <w:r w:rsidRPr="00C81568">
              <w:rPr>
                <w:rFonts w:ascii="Arial" w:hAnsi="Arial" w:cs="Arial"/>
              </w:rPr>
              <w:t xml:space="preserve">SHELTON (eds.), </w:t>
            </w:r>
            <w:r w:rsidRPr="00C81568">
              <w:rPr>
                <w:rFonts w:ascii="Arial" w:hAnsi="Arial" w:cs="Arial"/>
                <w:i/>
              </w:rPr>
              <w:t>Anthropology, Art and Aesthetics</w:t>
            </w:r>
            <w:r w:rsidRPr="00C81568">
              <w:rPr>
                <w:rFonts w:ascii="Arial" w:hAnsi="Arial" w:cs="Arial"/>
              </w:rPr>
              <w:t>, Oxford.</w:t>
            </w:r>
          </w:p>
          <w:p w14:paraId="71C808D3" w14:textId="0701621C" w:rsidR="00847021" w:rsidRPr="00C81568" w:rsidRDefault="006D0E25" w:rsidP="00DE43FD">
            <w:pPr>
              <w:spacing w:before="120"/>
              <w:jc w:val="both"/>
              <w:rPr>
                <w:rFonts w:ascii="Arial" w:hAnsi="Arial" w:cs="Arial"/>
              </w:rPr>
            </w:pPr>
            <w:r w:rsidRPr="0030745A">
              <w:rPr>
                <w:rFonts w:ascii="Arial" w:hAnsi="Arial" w:cs="Arial"/>
                <w:szCs w:val="24"/>
              </w:rPr>
              <w:t>COUPAYE, Ludovic</w:t>
            </w:r>
            <w:r>
              <w:rPr>
                <w:rFonts w:ascii="Arial" w:hAnsi="Arial" w:cs="Arial"/>
                <w:szCs w:val="24"/>
              </w:rPr>
              <w:t xml:space="preserve"> (2014)</w:t>
            </w:r>
            <w:r w:rsidRPr="0030745A">
              <w:rPr>
                <w:rFonts w:ascii="Arial" w:hAnsi="Arial" w:cs="Arial"/>
                <w:szCs w:val="24"/>
              </w:rPr>
              <w:t xml:space="preserve"> </w:t>
            </w:r>
            <w:r w:rsidRPr="0030745A">
              <w:rPr>
                <w:rFonts w:ascii="Arial" w:hAnsi="Arial" w:cs="Arial"/>
                <w:i/>
                <w:szCs w:val="24"/>
              </w:rPr>
              <w:t>Growing Artifacts, Displaying Relationships. Yams, Art and Technology amongst the Abelam of Paua New Gunea</w:t>
            </w:r>
            <w:r>
              <w:rPr>
                <w:rFonts w:ascii="Arial" w:hAnsi="Arial" w:cs="Arial"/>
                <w:szCs w:val="24"/>
              </w:rPr>
              <w:t>, Berghan Books.</w:t>
            </w:r>
          </w:p>
          <w:p w14:paraId="5E96BCDC" w14:textId="77777777" w:rsidR="00C81568" w:rsidRDefault="00C81568" w:rsidP="00DE43FD">
            <w:pPr>
              <w:rPr>
                <w:rFonts w:ascii="Arial" w:hAnsi="Arial" w:cs="Arial"/>
                <w:b/>
                <w:szCs w:val="24"/>
                <w:lang w:val="es-MX"/>
              </w:rPr>
            </w:pPr>
          </w:p>
          <w:p w14:paraId="0325DCDD" w14:textId="1D64AC88" w:rsidR="00C81568" w:rsidRDefault="00EF6BE5" w:rsidP="00DE43FD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9</w:t>
            </w:r>
            <w:r w:rsidR="008B39F3">
              <w:rPr>
                <w:rFonts w:ascii="Arial" w:hAnsi="Arial" w:cs="Arial"/>
                <w:b/>
                <w:szCs w:val="24"/>
                <w:lang w:val="es-MX"/>
              </w:rPr>
              <w:t>. Antigü</w:t>
            </w:r>
            <w:r w:rsidR="00DE43FD">
              <w:rPr>
                <w:rFonts w:ascii="Arial" w:hAnsi="Arial" w:cs="Arial"/>
                <w:b/>
                <w:szCs w:val="24"/>
                <w:lang w:val="es-MX"/>
              </w:rPr>
              <w:t>e</w:t>
            </w:r>
            <w:r w:rsidR="00C81568">
              <w:rPr>
                <w:rFonts w:ascii="Arial" w:hAnsi="Arial" w:cs="Arial"/>
                <w:b/>
                <w:szCs w:val="24"/>
                <w:lang w:val="es-MX"/>
              </w:rPr>
              <w:t xml:space="preserve">dad </w:t>
            </w:r>
          </w:p>
          <w:p w14:paraId="7D6853C1" w14:textId="49403C3F" w:rsidR="00C81568" w:rsidRDefault="00C81568" w:rsidP="00DE43FD">
            <w:pPr>
              <w:spacing w:before="120"/>
              <w:jc w:val="both"/>
              <w:rPr>
                <w:rFonts w:ascii="Arial" w:hAnsi="Arial" w:cs="Arial"/>
              </w:rPr>
            </w:pPr>
            <w:r w:rsidRPr="00C81568">
              <w:rPr>
                <w:rFonts w:ascii="Arial" w:hAnsi="Arial" w:cs="Arial"/>
              </w:rPr>
              <w:t>VERNANT, Jean-Pier</w:t>
            </w:r>
            <w:r w:rsidR="00862571">
              <w:rPr>
                <w:rFonts w:ascii="Arial" w:hAnsi="Arial" w:cs="Arial"/>
              </w:rPr>
              <w:t>re (2001) “Representación de lo</w:t>
            </w:r>
            <w:r w:rsidRPr="00C81568">
              <w:rPr>
                <w:rFonts w:ascii="Arial" w:hAnsi="Arial" w:cs="Arial"/>
              </w:rPr>
              <w:t xml:space="preserve"> invisible y categoría psicológica del doble: el colossos”, en: </w:t>
            </w:r>
            <w:r w:rsidRPr="00C81568">
              <w:rPr>
                <w:rFonts w:ascii="Arial" w:hAnsi="Arial" w:cs="Arial"/>
                <w:i/>
              </w:rPr>
              <w:t>Mito y pensamiento en la Grecia Antigua</w:t>
            </w:r>
            <w:r w:rsidRPr="00C81568">
              <w:rPr>
                <w:rFonts w:ascii="Arial" w:hAnsi="Arial" w:cs="Arial"/>
              </w:rPr>
              <w:t>, Ariel.</w:t>
            </w:r>
          </w:p>
          <w:p w14:paraId="209A6854" w14:textId="77777777" w:rsidR="008B39F3" w:rsidRDefault="008B39F3" w:rsidP="00DE43FD">
            <w:pPr>
              <w:spacing w:before="120"/>
              <w:jc w:val="both"/>
              <w:rPr>
                <w:rFonts w:ascii="Arial" w:hAnsi="Arial" w:cs="Arial"/>
              </w:rPr>
            </w:pPr>
          </w:p>
          <w:p w14:paraId="0E5E31E1" w14:textId="63FA7049" w:rsidR="00C81568" w:rsidRDefault="00EF6BE5" w:rsidP="00DE43FD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10</w:t>
            </w:r>
            <w:r w:rsidR="00C81568">
              <w:rPr>
                <w:rFonts w:ascii="Arial" w:hAnsi="Arial" w:cs="Arial"/>
                <w:b/>
                <w:szCs w:val="24"/>
                <w:lang w:val="es-MX"/>
              </w:rPr>
              <w:t>. Enfoques mesoamericanistas</w:t>
            </w:r>
          </w:p>
          <w:p w14:paraId="761194DF" w14:textId="3C40CF7C" w:rsidR="001943BA" w:rsidRPr="000E6D04" w:rsidRDefault="001943BA" w:rsidP="00DE43F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QUESTA</w:t>
            </w:r>
            <w:r w:rsidR="00D64F83">
              <w:rPr>
                <w:rFonts w:ascii="Arial" w:hAnsi="Arial" w:cs="Arial"/>
              </w:rPr>
              <w:t xml:space="preserve">, Alessandro (2017) </w:t>
            </w:r>
            <w:r w:rsidR="00D64F83" w:rsidRPr="000E6D04">
              <w:rPr>
                <w:rFonts w:ascii="Arial" w:hAnsi="Arial" w:cs="Arial"/>
              </w:rPr>
              <w:t>“Visible dancers and invisible hunters. Divination, Dancing and Masking among the highland Nawa</w:t>
            </w:r>
            <w:r w:rsidR="00D64F83" w:rsidRPr="000E6D04">
              <w:rPr>
                <w:rStyle w:val="Refdenotaalpie"/>
                <w:rFonts w:ascii="Arial" w:hAnsi="Arial" w:cs="Arial"/>
              </w:rPr>
              <w:t xml:space="preserve"> </w:t>
            </w:r>
            <w:r w:rsidR="00D64F83" w:rsidRPr="000E6D04">
              <w:rPr>
                <w:rFonts w:ascii="Arial" w:hAnsi="Arial" w:cs="Arial"/>
              </w:rPr>
              <w:t xml:space="preserve">of Eastern Mexico”, </w:t>
            </w:r>
            <w:r w:rsidR="00DE43FD">
              <w:rPr>
                <w:rFonts w:ascii="Arial" w:hAnsi="Arial" w:cs="Arial"/>
              </w:rPr>
              <w:t xml:space="preserve">en: </w:t>
            </w:r>
            <w:r w:rsidR="00D64F83" w:rsidRPr="000E6D04">
              <w:rPr>
                <w:rFonts w:ascii="Arial" w:hAnsi="Arial" w:cs="Arial"/>
                <w:i/>
              </w:rPr>
              <w:t>La invención de la cultura en América</w:t>
            </w:r>
            <w:r w:rsidR="00D64F83" w:rsidRPr="000E6D04">
              <w:rPr>
                <w:rFonts w:ascii="Arial" w:hAnsi="Arial" w:cs="Arial"/>
              </w:rPr>
              <w:t xml:space="preserve">. </w:t>
            </w:r>
          </w:p>
          <w:p w14:paraId="1B5CCA19" w14:textId="17629CD3" w:rsidR="00EF6BE5" w:rsidRPr="00C62E3A" w:rsidRDefault="00EF6BE5" w:rsidP="00DE43FD">
            <w:pPr>
              <w:spacing w:before="120"/>
              <w:jc w:val="both"/>
              <w:rPr>
                <w:rFonts w:ascii="Arial" w:hAnsi="Arial" w:cs="Arial"/>
                <w:szCs w:val="24"/>
                <w:lang w:val="es-ES" w:eastAsia="es-ES"/>
              </w:rPr>
            </w:pPr>
            <w:r w:rsidRPr="00C62E3A">
              <w:rPr>
                <w:rFonts w:ascii="Arial" w:hAnsi="Arial" w:cs="Arial"/>
                <w:szCs w:val="24"/>
                <w:lang w:val="es-ES" w:eastAsia="es-ES"/>
              </w:rPr>
              <w:t>N</w:t>
            </w:r>
            <w:r>
              <w:rPr>
                <w:rFonts w:ascii="Arial" w:hAnsi="Arial" w:cs="Arial"/>
                <w:szCs w:val="24"/>
                <w:lang w:val="es-ES" w:eastAsia="es-ES"/>
              </w:rPr>
              <w:t>EURATH</w:t>
            </w:r>
            <w:r w:rsidRPr="00C62E3A">
              <w:rPr>
                <w:rFonts w:ascii="Arial" w:hAnsi="Arial" w:cs="Arial"/>
                <w:szCs w:val="24"/>
                <w:lang w:val="es-ES" w:eastAsia="es-ES"/>
              </w:rPr>
              <w:t xml:space="preserve">, Johannes (2013) </w:t>
            </w:r>
            <w:r w:rsidRPr="00C62E3A">
              <w:rPr>
                <w:rFonts w:ascii="Arial" w:hAnsi="Arial" w:cs="Arial"/>
                <w:i/>
                <w:szCs w:val="24"/>
                <w:lang w:val="es-ES" w:eastAsia="es-ES"/>
              </w:rPr>
              <w:t>La vida de las imágenes. Arte huichol</w:t>
            </w:r>
            <w:r w:rsidRPr="00C62E3A">
              <w:rPr>
                <w:rFonts w:ascii="Arial" w:hAnsi="Arial" w:cs="Arial"/>
                <w:szCs w:val="24"/>
                <w:lang w:val="es-ES" w:eastAsia="es-ES"/>
              </w:rPr>
              <w:t xml:space="preserve">, Artes de México, CONACULTA, Mexico. </w:t>
            </w:r>
          </w:p>
          <w:p w14:paraId="305773E6" w14:textId="77777777" w:rsidR="00C81568" w:rsidRDefault="00C81568" w:rsidP="0016402A">
            <w:pPr>
              <w:rPr>
                <w:rFonts w:ascii="Arial" w:hAnsi="Arial" w:cs="Arial"/>
                <w:b/>
                <w:szCs w:val="24"/>
                <w:lang w:val="es-MX"/>
              </w:rPr>
            </w:pPr>
          </w:p>
          <w:p w14:paraId="0CD81DF9" w14:textId="3229F8DD" w:rsidR="00F96577" w:rsidRDefault="00F96577" w:rsidP="00F96577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11. Presentación de proyectos</w:t>
            </w:r>
          </w:p>
          <w:p w14:paraId="0F3D05B6" w14:textId="77777777" w:rsidR="00F96577" w:rsidRDefault="00F96577" w:rsidP="00F96577">
            <w:pPr>
              <w:rPr>
                <w:rFonts w:ascii="Arial" w:hAnsi="Arial" w:cs="Arial"/>
                <w:b/>
                <w:szCs w:val="24"/>
                <w:lang w:val="es-MX"/>
              </w:rPr>
            </w:pPr>
          </w:p>
          <w:p w14:paraId="5A02A2BC" w14:textId="77777777" w:rsidR="00F96577" w:rsidRDefault="00F96577" w:rsidP="00F96577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12. Discusión final</w:t>
            </w:r>
          </w:p>
          <w:p w14:paraId="3F8C8088" w14:textId="5F0D36E1" w:rsidR="00C81568" w:rsidRPr="00C81568" w:rsidRDefault="00C81568" w:rsidP="0016402A">
            <w:pPr>
              <w:rPr>
                <w:rFonts w:ascii="Arial" w:hAnsi="Arial" w:cs="Arial"/>
                <w:b/>
                <w:szCs w:val="24"/>
                <w:lang w:val="es-MX"/>
              </w:rPr>
            </w:pPr>
          </w:p>
        </w:tc>
      </w:tr>
    </w:tbl>
    <w:p w14:paraId="02E0E6E7" w14:textId="2F036571" w:rsidR="00E74B04" w:rsidRPr="00D549EC" w:rsidRDefault="00E74B04" w:rsidP="00E74B04">
      <w:pPr>
        <w:rPr>
          <w:rFonts w:ascii="Arial" w:hAnsi="Arial" w:cs="Arial"/>
          <w:sz w:val="16"/>
          <w:szCs w:val="16"/>
          <w:lang w:val="es-MX"/>
        </w:rPr>
      </w:pPr>
    </w:p>
    <w:p w14:paraId="0906D462" w14:textId="77777777" w:rsidR="00E74B04" w:rsidRPr="00D549EC" w:rsidRDefault="00E74B04" w:rsidP="00E74B04">
      <w:pPr>
        <w:jc w:val="center"/>
        <w:rPr>
          <w:rFonts w:ascii="Arial" w:hAnsi="Arial" w:cs="Arial"/>
          <w:sz w:val="16"/>
          <w:szCs w:val="16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E74B04" w:rsidRPr="00D549EC" w14:paraId="5CB58F0D" w14:textId="77777777" w:rsidTr="00E74B04">
        <w:trPr>
          <w:trHeight w:val="775"/>
          <w:jc w:val="center"/>
        </w:trPr>
        <w:tc>
          <w:tcPr>
            <w:tcW w:w="8640" w:type="dxa"/>
            <w:gridSpan w:val="2"/>
          </w:tcPr>
          <w:p w14:paraId="660E6A60" w14:textId="77777777" w:rsidR="00E74B04" w:rsidRPr="00D549E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lastRenderedPageBreak/>
              <w:t xml:space="preserve">Bibliografía básica: </w:t>
            </w:r>
          </w:p>
          <w:p w14:paraId="359AC301" w14:textId="77777777" w:rsidR="005E54E6" w:rsidRDefault="005E54E6" w:rsidP="005E54E6">
            <w:pPr>
              <w:rPr>
                <w:rFonts w:ascii="Arial" w:hAnsi="Arial" w:cs="Arial"/>
              </w:rPr>
            </w:pPr>
            <w:r w:rsidRPr="00D46B68">
              <w:rPr>
                <w:rFonts w:ascii="Arial" w:hAnsi="Arial" w:cs="Arial"/>
              </w:rPr>
              <w:t xml:space="preserve">GELL, Alfred (2006) “The technology of enchantment and the enchantment of technology”, en: </w:t>
            </w:r>
            <w:r w:rsidRPr="00D46B68">
              <w:rPr>
                <w:rFonts w:ascii="Arial" w:hAnsi="Arial" w:cs="Arial"/>
                <w:i/>
              </w:rPr>
              <w:t>The Art of Anthroplogy. Essays and Diagrams</w:t>
            </w:r>
            <w:r w:rsidRPr="00D46B68">
              <w:rPr>
                <w:rFonts w:ascii="Arial" w:hAnsi="Arial" w:cs="Arial"/>
              </w:rPr>
              <w:t xml:space="preserve">, Berg, Oxford </w:t>
            </w:r>
          </w:p>
          <w:p w14:paraId="69821916" w14:textId="77777777" w:rsidR="005E54E6" w:rsidRDefault="005E54E6" w:rsidP="005E54E6">
            <w:pPr>
              <w:rPr>
                <w:rFonts w:ascii="Arial" w:hAnsi="Arial" w:cs="Arial"/>
              </w:rPr>
            </w:pPr>
            <w:r w:rsidRPr="00D46B68">
              <w:rPr>
                <w:rFonts w:ascii="Arial" w:hAnsi="Arial" w:cs="Arial"/>
              </w:rPr>
              <w:t xml:space="preserve">(también en COOTE, Jeremy and Anthony SHELTON (eds.), 1992, </w:t>
            </w:r>
            <w:r w:rsidRPr="00D46B68">
              <w:rPr>
                <w:rFonts w:ascii="Arial" w:hAnsi="Arial" w:cs="Arial"/>
                <w:i/>
              </w:rPr>
              <w:t>Anthropology, Art and Aesthetics</w:t>
            </w:r>
            <w:r w:rsidRPr="00D46B68">
              <w:rPr>
                <w:rFonts w:ascii="Arial" w:hAnsi="Arial" w:cs="Arial"/>
              </w:rPr>
              <w:t>, Clarendon Press, Oxford.)</w:t>
            </w:r>
          </w:p>
          <w:p w14:paraId="63BD8589" w14:textId="77777777" w:rsidR="005E54E6" w:rsidRDefault="005E54E6" w:rsidP="005E54E6">
            <w:pPr>
              <w:rPr>
                <w:rFonts w:ascii="Arial" w:hAnsi="Arial" w:cs="Arial"/>
              </w:rPr>
            </w:pPr>
          </w:p>
          <w:p w14:paraId="63915AD9" w14:textId="77777777" w:rsidR="005E54E6" w:rsidRDefault="005E54E6" w:rsidP="005E54E6">
            <w:pPr>
              <w:rPr>
                <w:rFonts w:ascii="Arial" w:hAnsi="Arial" w:cs="Arial"/>
                <w:b/>
              </w:rPr>
            </w:pPr>
            <w:r w:rsidRPr="00C81568">
              <w:rPr>
                <w:rFonts w:ascii="Arial" w:hAnsi="Arial" w:cs="Arial"/>
              </w:rPr>
              <w:t xml:space="preserve">WARBURG, Aby (2008) </w:t>
            </w:r>
            <w:r w:rsidRPr="00C81568">
              <w:rPr>
                <w:rFonts w:ascii="Arial" w:hAnsi="Arial" w:cs="Arial"/>
                <w:i/>
              </w:rPr>
              <w:t>Ritual de la serpiente</w:t>
            </w:r>
            <w:r w:rsidRPr="00C81568">
              <w:rPr>
                <w:rFonts w:ascii="Arial" w:hAnsi="Arial" w:cs="Arial"/>
              </w:rPr>
              <w:t>, Sexto Piso, México</w:t>
            </w:r>
            <w:r w:rsidRPr="00C81568">
              <w:rPr>
                <w:rFonts w:ascii="Arial" w:hAnsi="Arial" w:cs="Arial"/>
                <w:b/>
              </w:rPr>
              <w:t>.</w:t>
            </w:r>
          </w:p>
          <w:p w14:paraId="5A1E9D08" w14:textId="77777777" w:rsidR="005E54E6" w:rsidRDefault="005E54E6" w:rsidP="005E54E6">
            <w:pPr>
              <w:rPr>
                <w:rFonts w:ascii="Arial" w:hAnsi="Arial" w:cs="Arial"/>
                <w:b/>
              </w:rPr>
            </w:pPr>
          </w:p>
          <w:p w14:paraId="084DE067" w14:textId="77777777" w:rsidR="005E54E6" w:rsidRDefault="005E54E6" w:rsidP="005E54E6">
            <w:pPr>
              <w:rPr>
                <w:rFonts w:ascii="Arial" w:hAnsi="Arial" w:cs="Arial"/>
              </w:rPr>
            </w:pPr>
            <w:r w:rsidRPr="00C81568">
              <w:rPr>
                <w:szCs w:val="24"/>
              </w:rPr>
              <w:t xml:space="preserve">SEVERI, Carlo (2008) “Autorités sans auteur. Formes de l’autorité dans les traditions orales”, A. COMPAGNON (ed.), </w:t>
            </w:r>
            <w:r w:rsidRPr="00C81568">
              <w:rPr>
                <w:i/>
                <w:szCs w:val="24"/>
              </w:rPr>
              <w:t>De l'autorité</w:t>
            </w:r>
            <w:r w:rsidRPr="00C81568">
              <w:rPr>
                <w:szCs w:val="24"/>
              </w:rPr>
              <w:t>, Odile Jacob, Collège De France, Paris (hay una trad. inédita al español)</w:t>
            </w:r>
          </w:p>
          <w:p w14:paraId="43772E31" w14:textId="77777777" w:rsidR="005E54E6" w:rsidRDefault="005E54E6" w:rsidP="005E54E6">
            <w:pPr>
              <w:rPr>
                <w:rFonts w:ascii="Arial" w:hAnsi="Arial" w:cs="Arial"/>
              </w:rPr>
            </w:pPr>
          </w:p>
          <w:p w14:paraId="3A7DB6E7" w14:textId="77777777" w:rsidR="005E54E6" w:rsidRDefault="005E54E6" w:rsidP="005E5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ALLEN</w:t>
            </w:r>
            <w:r w:rsidRPr="000E6D04">
              <w:rPr>
                <w:rFonts w:ascii="Arial" w:hAnsi="Arial" w:cs="Arial"/>
              </w:rPr>
              <w:t xml:space="preserve">, Catherine J. (1998) “When utensils revolt: mind, matter, and modes of being in the pre- Columbian Andes”, </w:t>
            </w:r>
            <w:r w:rsidRPr="000E6D04">
              <w:rPr>
                <w:rFonts w:ascii="Arial" w:hAnsi="Arial" w:cs="Arial"/>
                <w:i/>
              </w:rPr>
              <w:t>Res. Anthropology and Aesthetics</w:t>
            </w:r>
            <w:r w:rsidRPr="000E6D04">
              <w:rPr>
                <w:rFonts w:ascii="Arial" w:hAnsi="Arial" w:cs="Arial"/>
              </w:rPr>
              <w:t xml:space="preserve"> 33, pp. 18–27. </w:t>
            </w:r>
          </w:p>
          <w:p w14:paraId="0CC2498D" w14:textId="77777777" w:rsidR="005E54E6" w:rsidRDefault="005E54E6" w:rsidP="005E54E6">
            <w:pPr>
              <w:rPr>
                <w:rFonts w:ascii="Arial" w:hAnsi="Arial" w:cs="Arial"/>
              </w:rPr>
            </w:pPr>
          </w:p>
          <w:p w14:paraId="6549117E" w14:textId="77777777" w:rsidR="005E54E6" w:rsidRDefault="005E54E6" w:rsidP="005E5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WEISAMENTEL, Mary</w:t>
            </w:r>
            <w:r w:rsidRPr="000E6D04">
              <w:rPr>
                <w:rFonts w:ascii="Arial" w:hAnsi="Arial" w:cs="Arial"/>
              </w:rPr>
              <w:t xml:space="preserve"> (2015) “Seeing like an archaeologist: Viveiros de Castro at Chav ́ın de Huantar”. </w:t>
            </w:r>
            <w:r w:rsidRPr="000E6D04">
              <w:rPr>
                <w:rFonts w:ascii="Arial" w:hAnsi="Arial" w:cs="Arial"/>
                <w:i/>
              </w:rPr>
              <w:t>Journal of Social Archaeology</w:t>
            </w:r>
            <w:r w:rsidRPr="000E6D04">
              <w:rPr>
                <w:rFonts w:ascii="Arial" w:hAnsi="Arial" w:cs="Arial"/>
              </w:rPr>
              <w:t xml:space="preserve"> 1, pp. 1–21. </w:t>
            </w:r>
          </w:p>
          <w:p w14:paraId="56AE2EC9" w14:textId="77777777" w:rsidR="005E54E6" w:rsidRDefault="005E54E6" w:rsidP="005E54E6">
            <w:pPr>
              <w:rPr>
                <w:rFonts w:ascii="Arial" w:hAnsi="Arial" w:cs="Arial"/>
              </w:rPr>
            </w:pPr>
          </w:p>
          <w:p w14:paraId="56545CEF" w14:textId="77777777" w:rsidR="005E54E6" w:rsidRDefault="005E54E6" w:rsidP="005E5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FORTIS</w:t>
            </w:r>
            <w:r w:rsidRPr="000E6D04">
              <w:rPr>
                <w:rFonts w:ascii="Arial" w:hAnsi="Arial" w:cs="Arial"/>
              </w:rPr>
              <w:t xml:space="preserve">, </w:t>
            </w:r>
            <w:r w:rsidRPr="000E6D04">
              <w:rPr>
                <w:rFonts w:ascii="Arial" w:hAnsi="Arial" w:cs="Arial"/>
                <w:bCs/>
              </w:rPr>
              <w:t xml:space="preserve">Paolo </w:t>
            </w:r>
            <w:hyperlink r:id="rId10" w:history="1">
              <w:r w:rsidRPr="000E6D04">
                <w:rPr>
                  <w:rFonts w:ascii="Arial" w:hAnsi="Arial" w:cs="Arial"/>
                  <w:bCs/>
                  <w:i/>
                  <w:iCs/>
                </w:rPr>
                <w:t>Kuna Art and Shamanism: An Ethnographic Approach</w:t>
              </w:r>
            </w:hyperlink>
            <w:r w:rsidRPr="000E6D04">
              <w:rPr>
                <w:rFonts w:ascii="Arial" w:hAnsi="Arial" w:cs="Arial"/>
                <w:bCs/>
                <w:i/>
                <w:iCs/>
              </w:rPr>
              <w:t>.</w:t>
            </w:r>
            <w:r w:rsidRPr="000E6D04">
              <w:rPr>
                <w:rFonts w:ascii="Arial" w:hAnsi="Arial" w:cs="Arial"/>
              </w:rPr>
              <w:t xml:space="preserve"> University of Texas Press, Austin.</w:t>
            </w:r>
          </w:p>
          <w:p w14:paraId="130121F6" w14:textId="7D7E1E74" w:rsidR="005E54E6" w:rsidRPr="000E6D04" w:rsidRDefault="005E54E6" w:rsidP="005E5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HUGH-JONES</w:t>
            </w:r>
            <w:r w:rsidRPr="000E6D04">
              <w:rPr>
                <w:rFonts w:ascii="Arial" w:hAnsi="Arial" w:cs="Arial"/>
              </w:rPr>
              <w:t xml:space="preserve">, Stephen (2009) “The Fabricated Body: Objects and Ancestors in Northwest Amazonia”. </w:t>
            </w:r>
            <w:r w:rsidRPr="000E6D04">
              <w:rPr>
                <w:rFonts w:ascii="Arial" w:hAnsi="Arial" w:cs="Arial"/>
                <w:color w:val="1B2324"/>
              </w:rPr>
              <w:t xml:space="preserve">In: </w:t>
            </w:r>
            <w:r w:rsidRPr="000E6D04">
              <w:rPr>
                <w:rFonts w:ascii="Arial" w:hAnsi="Arial" w:cs="Arial"/>
                <w:i/>
                <w:color w:val="1B2324"/>
              </w:rPr>
              <w:t>The Occult Life of Things: Native Amazonian Theories of Materiality and Personhood</w:t>
            </w:r>
            <w:r w:rsidRPr="000E6D04">
              <w:rPr>
                <w:rFonts w:ascii="Arial" w:hAnsi="Arial" w:cs="Arial"/>
                <w:color w:val="1B2324"/>
              </w:rPr>
              <w:t xml:space="preserve"> (Fernando Santos-Granero, ed.), University of Arizona Press, Tucson, pp. 33-59.</w:t>
            </w:r>
          </w:p>
          <w:p w14:paraId="2D80A30D" w14:textId="77777777" w:rsidR="005E54E6" w:rsidRDefault="005E54E6" w:rsidP="005E54E6">
            <w:pPr>
              <w:spacing w:before="120"/>
              <w:jc w:val="both"/>
              <w:rPr>
                <w:rFonts w:ascii="Arial" w:hAnsi="Arial" w:cs="Arial"/>
              </w:rPr>
            </w:pPr>
            <w:r w:rsidRPr="008B39F3">
              <w:rPr>
                <w:rFonts w:ascii="Arial" w:hAnsi="Arial" w:cs="Arial"/>
                <w:szCs w:val="24"/>
                <w:lang w:val="es-MX"/>
              </w:rPr>
              <w:t>BARCELO</w:t>
            </w:r>
            <w:r>
              <w:rPr>
                <w:rFonts w:ascii="Arial" w:hAnsi="Arial" w:cs="Arial"/>
                <w:szCs w:val="24"/>
                <w:lang w:val="es-MX"/>
              </w:rPr>
              <w:t>S</w:t>
            </w:r>
            <w:r w:rsidRPr="008B39F3">
              <w:rPr>
                <w:rFonts w:ascii="Arial" w:hAnsi="Arial" w:cs="Arial"/>
                <w:szCs w:val="24"/>
                <w:lang w:val="es-MX"/>
              </w:rPr>
              <w:t xml:space="preserve"> NETO</w:t>
            </w:r>
            <w:r w:rsidRPr="000E6D04">
              <w:rPr>
                <w:rFonts w:ascii="Arial" w:hAnsi="Arial" w:cs="Arial"/>
              </w:rPr>
              <w:t xml:space="preserve">, Aristoteles (2001) “O universo visual dos xamãs wauja (Alto Xingu)”, </w:t>
            </w:r>
            <w:r w:rsidRPr="000E6D04">
              <w:rPr>
                <w:rFonts w:ascii="Arial" w:hAnsi="Arial" w:cs="Arial"/>
                <w:i/>
              </w:rPr>
              <w:t>Journal de la Société des Américanistes</w:t>
            </w:r>
            <w:r w:rsidRPr="000E6D04">
              <w:rPr>
                <w:rFonts w:ascii="Arial" w:hAnsi="Arial" w:cs="Arial"/>
              </w:rPr>
              <w:t xml:space="preserve"> 87: pp. 137-160.</w:t>
            </w:r>
            <w:r w:rsidRPr="000E6D04">
              <w:rPr>
                <w:rFonts w:ascii="Arial" w:hAnsi="Arial" w:cs="Arial"/>
                <w:highlight w:val="cyan"/>
              </w:rPr>
              <w:t xml:space="preserve"> </w:t>
            </w:r>
          </w:p>
          <w:p w14:paraId="3AFBE48B" w14:textId="77777777" w:rsidR="005E54E6" w:rsidRPr="000E6D04" w:rsidRDefault="005E54E6" w:rsidP="005E54E6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FAUSTO, Carlos, e Isabel PENONI</w:t>
            </w:r>
            <w:r w:rsidRPr="000E6D04">
              <w:rPr>
                <w:rFonts w:ascii="Arial" w:hAnsi="Arial" w:cs="Arial"/>
                <w:bCs/>
              </w:rPr>
              <w:t xml:space="preserve"> (2014) </w:t>
            </w:r>
            <w:r w:rsidRPr="000E6D04">
              <w:rPr>
                <w:rFonts w:ascii="Arial" w:hAnsi="Arial" w:cs="Arial"/>
              </w:rPr>
              <w:t xml:space="preserve">“L’effigie, le cousin et le mort. Un essai sur le rituel du Javari (Haut-Xingu, Brésil)”. </w:t>
            </w:r>
            <w:r w:rsidRPr="000E6D04">
              <w:rPr>
                <w:rFonts w:ascii="Arial" w:hAnsi="Arial" w:cs="Arial"/>
                <w:i/>
              </w:rPr>
              <w:t>Cahiers d’Anthropologie Sociale</w:t>
            </w:r>
            <w:r w:rsidRPr="000E6D04">
              <w:rPr>
                <w:rFonts w:ascii="Arial" w:hAnsi="Arial" w:cs="Arial"/>
              </w:rPr>
              <w:t xml:space="preserve"> 10</w:t>
            </w:r>
            <w:r>
              <w:rPr>
                <w:rFonts w:ascii="Arial" w:hAnsi="Arial" w:cs="Arial"/>
              </w:rPr>
              <w:t xml:space="preserve"> (en ingles)</w:t>
            </w:r>
          </w:p>
          <w:p w14:paraId="6C7B7286" w14:textId="77777777" w:rsidR="005E54E6" w:rsidRDefault="005E54E6" w:rsidP="005E54E6">
            <w:pPr>
              <w:spacing w:before="120"/>
              <w:jc w:val="both"/>
              <w:rPr>
                <w:rFonts w:cs="Arial"/>
                <w:szCs w:val="24"/>
              </w:rPr>
            </w:pPr>
            <w:r w:rsidRPr="002E3739">
              <w:rPr>
                <w:rFonts w:cs="Arial"/>
                <w:szCs w:val="24"/>
              </w:rPr>
              <w:t>TAYLOR, Anne­Christine 2003, “Les masques de la mémoire.</w:t>
            </w:r>
            <w:r w:rsidRPr="002E3739">
              <w:rPr>
                <w:rFonts w:cs="Arial"/>
                <w:bCs/>
                <w:szCs w:val="24"/>
              </w:rPr>
              <w:t xml:space="preserve"> </w:t>
            </w:r>
            <w:r w:rsidRPr="002E3739">
              <w:rPr>
                <w:rFonts w:cs="Arial"/>
                <w:szCs w:val="24"/>
              </w:rPr>
              <w:t xml:space="preserve">Essai sur la fonction des peintures corporelles jivaro”, </w:t>
            </w:r>
            <w:r w:rsidRPr="002E3739">
              <w:rPr>
                <w:rFonts w:cs="Arial"/>
                <w:i/>
                <w:szCs w:val="24"/>
              </w:rPr>
              <w:t>L´Homme.</w:t>
            </w:r>
            <w:r w:rsidRPr="002E3739">
              <w:rPr>
                <w:rFonts w:cs="Arial"/>
                <w:szCs w:val="24"/>
              </w:rPr>
              <w:t xml:space="preserve"> </w:t>
            </w:r>
            <w:r w:rsidRPr="002E3739">
              <w:rPr>
                <w:rFonts w:cs="Arial"/>
                <w:i/>
                <w:szCs w:val="24"/>
              </w:rPr>
              <w:t>Revue française d’anthropologie</w:t>
            </w:r>
            <w:r w:rsidRPr="002E3739">
              <w:rPr>
                <w:rFonts w:cs="Arial"/>
                <w:szCs w:val="24"/>
              </w:rPr>
              <w:t xml:space="preserve"> 165, pp. 223-248.</w:t>
            </w:r>
            <w:r>
              <w:rPr>
                <w:rFonts w:cs="Arial"/>
                <w:szCs w:val="24"/>
              </w:rPr>
              <w:t xml:space="preserve"> (hay trad. al español)</w:t>
            </w:r>
          </w:p>
          <w:p w14:paraId="56E56A33" w14:textId="77777777" w:rsidR="005E54E6" w:rsidRDefault="005E54E6" w:rsidP="005E54E6">
            <w:pPr>
              <w:spacing w:before="120"/>
              <w:jc w:val="both"/>
              <w:rPr>
                <w:rFonts w:ascii="Arial" w:hAnsi="Arial" w:cs="Arial"/>
                <w:szCs w:val="24"/>
              </w:rPr>
            </w:pPr>
            <w:r w:rsidRPr="00EF25E7">
              <w:rPr>
                <w:rFonts w:ascii="Arial" w:hAnsi="Arial" w:cs="Arial"/>
                <w:szCs w:val="24"/>
              </w:rPr>
              <w:t xml:space="preserve">DESCOLA, Philippe ed. (2010) </w:t>
            </w:r>
            <w:r w:rsidRPr="00EF25E7">
              <w:rPr>
                <w:rFonts w:ascii="Arial" w:hAnsi="Arial" w:cs="Arial"/>
                <w:i/>
                <w:szCs w:val="24"/>
              </w:rPr>
              <w:t xml:space="preserve">La Fabrique des Images. Visions du monde et formes de la representation, </w:t>
            </w:r>
            <w:r w:rsidRPr="00EF25E7">
              <w:rPr>
                <w:rFonts w:ascii="Arial" w:hAnsi="Arial" w:cs="Arial"/>
                <w:szCs w:val="24"/>
              </w:rPr>
              <w:t>musée du quai Branly, Somogy editions d’art, Paris, pp. 202-213.</w:t>
            </w:r>
          </w:p>
          <w:p w14:paraId="3A28198B" w14:textId="77777777" w:rsidR="005E54E6" w:rsidRDefault="005E54E6" w:rsidP="005E54E6">
            <w:pPr>
              <w:spacing w:before="120"/>
              <w:jc w:val="both"/>
              <w:rPr>
                <w:szCs w:val="24"/>
              </w:rPr>
            </w:pPr>
            <w:r w:rsidRPr="008B39F3">
              <w:rPr>
                <w:szCs w:val="24"/>
              </w:rPr>
              <w:t xml:space="preserve">VIVEIROS DE CASTRO, E. (2007), “The Crystal Forest: Notes on the Ontology of Amazonian Spirits”, </w:t>
            </w:r>
            <w:r w:rsidRPr="008B39F3">
              <w:rPr>
                <w:i/>
                <w:szCs w:val="24"/>
              </w:rPr>
              <w:t>Inner Asia</w:t>
            </w:r>
            <w:r w:rsidRPr="008B39F3">
              <w:rPr>
                <w:szCs w:val="24"/>
              </w:rPr>
              <w:t xml:space="preserve"> 9, pp. 153-172.</w:t>
            </w:r>
          </w:p>
          <w:p w14:paraId="2F68BC5E" w14:textId="77777777" w:rsidR="005E54E6" w:rsidRPr="00F51042" w:rsidRDefault="005E54E6" w:rsidP="005E54E6">
            <w:pPr>
              <w:spacing w:before="120"/>
              <w:jc w:val="both"/>
              <w:rPr>
                <w:rFonts w:ascii="Arial" w:hAnsi="Arial" w:cs="Arial"/>
              </w:rPr>
            </w:pPr>
            <w:r w:rsidRPr="008B39F3">
              <w:rPr>
                <w:rFonts w:cs="Arial"/>
                <w:szCs w:val="24"/>
              </w:rPr>
              <w:t xml:space="preserve">LAGROU, Els </w:t>
            </w:r>
            <w:r>
              <w:rPr>
                <w:rFonts w:cs="Arial"/>
                <w:szCs w:val="24"/>
              </w:rPr>
              <w:t xml:space="preserve">(2017) </w:t>
            </w:r>
            <w:r w:rsidRPr="000E6D04">
              <w:rPr>
                <w:rFonts w:ascii="Arial" w:hAnsi="Arial" w:cs="Arial"/>
              </w:rPr>
              <w:t xml:space="preserve">“El grafismo indígena como técnica de alteración de la mirada: la quimera abstracta”, In: </w:t>
            </w:r>
            <w:r w:rsidRPr="000E6D04">
              <w:rPr>
                <w:rFonts w:ascii="Arial" w:hAnsi="Arial" w:cs="Arial"/>
                <w:i/>
              </w:rPr>
              <w:t>Mostrar y ocultar en el arte y en los rituales: perspectivas comparativas</w:t>
            </w:r>
            <w:r w:rsidRPr="000E6D04">
              <w:rPr>
                <w:rFonts w:ascii="Arial" w:hAnsi="Arial" w:cs="Arial"/>
              </w:rPr>
              <w:t xml:space="preserve"> (Johannes Ne</w:t>
            </w:r>
            <w:r>
              <w:rPr>
                <w:rFonts w:ascii="Arial" w:hAnsi="Arial" w:cs="Arial"/>
              </w:rPr>
              <w:t>urath and Guilhem Olivier, eds. IIE</w:t>
            </w:r>
            <w:r w:rsidRPr="000E6D04">
              <w:rPr>
                <w:rFonts w:ascii="Arial" w:hAnsi="Arial" w:cs="Arial"/>
              </w:rPr>
              <w:t>-UNAM, México.</w:t>
            </w:r>
            <w:r>
              <w:rPr>
                <w:rFonts w:cs="Arial"/>
                <w:szCs w:val="24"/>
              </w:rPr>
              <w:t xml:space="preserve"> </w:t>
            </w:r>
          </w:p>
          <w:p w14:paraId="38C52498" w14:textId="77777777" w:rsidR="005E54E6" w:rsidRDefault="005E54E6" w:rsidP="005E54E6">
            <w:pPr>
              <w:spacing w:before="120"/>
              <w:jc w:val="both"/>
              <w:rPr>
                <w:rFonts w:ascii="Arial" w:hAnsi="Arial" w:cs="Arial"/>
              </w:rPr>
            </w:pPr>
            <w:r w:rsidRPr="00C81568">
              <w:rPr>
                <w:rFonts w:ascii="Arial" w:hAnsi="Arial" w:cs="Arial"/>
              </w:rPr>
              <w:t xml:space="preserve">KUECHLER, S. (1992) “Making Skins: Malanggan and the Idiom of Kinship in Northern New Ireland” en: COOTE y SHELTON (eds.), </w:t>
            </w:r>
            <w:r w:rsidRPr="00C81568">
              <w:rPr>
                <w:rFonts w:ascii="Arial" w:hAnsi="Arial" w:cs="Arial"/>
                <w:i/>
              </w:rPr>
              <w:t xml:space="preserve">Anthropology, Art and </w:t>
            </w:r>
            <w:r w:rsidRPr="00C81568">
              <w:rPr>
                <w:rFonts w:ascii="Arial" w:hAnsi="Arial" w:cs="Arial"/>
                <w:i/>
              </w:rPr>
              <w:lastRenderedPageBreak/>
              <w:t>Aesthetics</w:t>
            </w:r>
            <w:r w:rsidRPr="00C81568">
              <w:rPr>
                <w:rFonts w:ascii="Arial" w:hAnsi="Arial" w:cs="Arial"/>
              </w:rPr>
              <w:t>, Oxford.</w:t>
            </w:r>
          </w:p>
          <w:p w14:paraId="7E19A578" w14:textId="77777777" w:rsidR="005E54E6" w:rsidRPr="00C81568" w:rsidRDefault="005E54E6" w:rsidP="005E54E6">
            <w:pPr>
              <w:spacing w:before="120"/>
              <w:jc w:val="both"/>
              <w:rPr>
                <w:rFonts w:ascii="Arial" w:hAnsi="Arial" w:cs="Arial"/>
              </w:rPr>
            </w:pPr>
            <w:r w:rsidRPr="0030745A">
              <w:rPr>
                <w:rFonts w:ascii="Arial" w:hAnsi="Arial" w:cs="Arial"/>
                <w:szCs w:val="24"/>
              </w:rPr>
              <w:t>COUPAYE, Ludovic</w:t>
            </w:r>
            <w:r>
              <w:rPr>
                <w:rFonts w:ascii="Arial" w:hAnsi="Arial" w:cs="Arial"/>
                <w:szCs w:val="24"/>
              </w:rPr>
              <w:t xml:space="preserve"> (2014)</w:t>
            </w:r>
            <w:r w:rsidRPr="0030745A">
              <w:rPr>
                <w:rFonts w:ascii="Arial" w:hAnsi="Arial" w:cs="Arial"/>
                <w:szCs w:val="24"/>
              </w:rPr>
              <w:t xml:space="preserve"> </w:t>
            </w:r>
            <w:r w:rsidRPr="0030745A">
              <w:rPr>
                <w:rFonts w:ascii="Arial" w:hAnsi="Arial" w:cs="Arial"/>
                <w:i/>
                <w:szCs w:val="24"/>
              </w:rPr>
              <w:t>Growing Artifacts, Displaying Relationships. Yams, Art and Technology amongst the Abelam of Paua New Gunea</w:t>
            </w:r>
            <w:r>
              <w:rPr>
                <w:rFonts w:ascii="Arial" w:hAnsi="Arial" w:cs="Arial"/>
                <w:szCs w:val="24"/>
              </w:rPr>
              <w:t>, Berghan Books.</w:t>
            </w:r>
          </w:p>
          <w:p w14:paraId="23831276" w14:textId="77777777" w:rsidR="005E54E6" w:rsidRDefault="005E54E6" w:rsidP="005E54E6">
            <w:pPr>
              <w:spacing w:before="120"/>
              <w:jc w:val="both"/>
              <w:rPr>
                <w:rFonts w:ascii="Arial" w:hAnsi="Arial" w:cs="Arial"/>
              </w:rPr>
            </w:pPr>
            <w:r w:rsidRPr="00C81568">
              <w:rPr>
                <w:rFonts w:ascii="Arial" w:hAnsi="Arial" w:cs="Arial"/>
              </w:rPr>
              <w:t xml:space="preserve">VERNANT, Jean-Pierre (2001) “Representación de los invisible y categoría psicológica del doble: el colossos”, en: </w:t>
            </w:r>
            <w:r w:rsidRPr="00C81568">
              <w:rPr>
                <w:rFonts w:ascii="Arial" w:hAnsi="Arial" w:cs="Arial"/>
                <w:i/>
              </w:rPr>
              <w:t>Mito y pensamiento en la Grecia Antigua</w:t>
            </w:r>
            <w:r w:rsidRPr="00C81568">
              <w:rPr>
                <w:rFonts w:ascii="Arial" w:hAnsi="Arial" w:cs="Arial"/>
              </w:rPr>
              <w:t>, Ariel.</w:t>
            </w:r>
          </w:p>
          <w:p w14:paraId="70A27552" w14:textId="77777777" w:rsidR="005E54E6" w:rsidRPr="000E6D04" w:rsidRDefault="005E54E6" w:rsidP="005E54E6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QUESTA, Alessandro (2017) </w:t>
            </w:r>
            <w:r w:rsidRPr="000E6D04">
              <w:rPr>
                <w:rFonts w:ascii="Arial" w:hAnsi="Arial" w:cs="Arial"/>
              </w:rPr>
              <w:t>“Visible dancers and invisible hunters. Divination, Dancing and Masking among the highland Nawa</w:t>
            </w:r>
            <w:r w:rsidRPr="000E6D04">
              <w:rPr>
                <w:rStyle w:val="Refdenotaalpie"/>
                <w:rFonts w:ascii="Arial" w:hAnsi="Arial" w:cs="Arial"/>
              </w:rPr>
              <w:t xml:space="preserve"> </w:t>
            </w:r>
            <w:r w:rsidRPr="000E6D04">
              <w:rPr>
                <w:rFonts w:ascii="Arial" w:hAnsi="Arial" w:cs="Arial"/>
              </w:rPr>
              <w:t xml:space="preserve">of Eastern Mexico”, ponencia presentada en la conferencia </w:t>
            </w:r>
            <w:r w:rsidRPr="000E6D04">
              <w:rPr>
                <w:rFonts w:ascii="Arial" w:hAnsi="Arial" w:cs="Arial"/>
                <w:i/>
              </w:rPr>
              <w:t>La invención de la cultura en América</w:t>
            </w:r>
            <w:r w:rsidRPr="000E6D04">
              <w:rPr>
                <w:rFonts w:ascii="Arial" w:hAnsi="Arial" w:cs="Arial"/>
              </w:rPr>
              <w:t>. Trujillo, España.</w:t>
            </w:r>
          </w:p>
          <w:p w14:paraId="237BAE72" w14:textId="77777777" w:rsidR="005E54E6" w:rsidRPr="00C62E3A" w:rsidRDefault="005E54E6" w:rsidP="005E54E6">
            <w:pPr>
              <w:spacing w:before="120"/>
              <w:jc w:val="both"/>
              <w:rPr>
                <w:rFonts w:ascii="Arial" w:hAnsi="Arial" w:cs="Arial"/>
                <w:szCs w:val="24"/>
                <w:lang w:val="es-ES" w:eastAsia="es-ES"/>
              </w:rPr>
            </w:pPr>
            <w:r w:rsidRPr="00C62E3A">
              <w:rPr>
                <w:rFonts w:ascii="Arial" w:hAnsi="Arial" w:cs="Arial"/>
                <w:szCs w:val="24"/>
                <w:lang w:val="es-ES" w:eastAsia="es-ES"/>
              </w:rPr>
              <w:t>N</w:t>
            </w:r>
            <w:r>
              <w:rPr>
                <w:rFonts w:ascii="Arial" w:hAnsi="Arial" w:cs="Arial"/>
                <w:szCs w:val="24"/>
                <w:lang w:val="es-ES" w:eastAsia="es-ES"/>
              </w:rPr>
              <w:t>EURATH</w:t>
            </w:r>
            <w:r w:rsidRPr="00C62E3A">
              <w:rPr>
                <w:rFonts w:ascii="Arial" w:hAnsi="Arial" w:cs="Arial"/>
                <w:szCs w:val="24"/>
                <w:lang w:val="es-ES" w:eastAsia="es-ES"/>
              </w:rPr>
              <w:t xml:space="preserve">, Johannes (2013) </w:t>
            </w:r>
            <w:r w:rsidRPr="00C62E3A">
              <w:rPr>
                <w:rFonts w:ascii="Arial" w:hAnsi="Arial" w:cs="Arial"/>
                <w:i/>
                <w:szCs w:val="24"/>
                <w:lang w:val="es-ES" w:eastAsia="es-ES"/>
              </w:rPr>
              <w:t>La vida de las imágenes. Arte huichol</w:t>
            </w:r>
            <w:r w:rsidRPr="00C62E3A">
              <w:rPr>
                <w:rFonts w:ascii="Arial" w:hAnsi="Arial" w:cs="Arial"/>
                <w:szCs w:val="24"/>
                <w:lang w:val="es-ES" w:eastAsia="es-ES"/>
              </w:rPr>
              <w:t xml:space="preserve">, Artes de México, CONACULTA, Mexico. </w:t>
            </w:r>
          </w:p>
          <w:p w14:paraId="5213CD3D" w14:textId="77777777" w:rsidR="00E74B04" w:rsidRPr="00D549EC" w:rsidRDefault="00E74B04" w:rsidP="00D549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B04" w:rsidRPr="00D549EC" w14:paraId="22611FB1" w14:textId="77777777" w:rsidTr="00E74B04">
        <w:trPr>
          <w:trHeight w:val="546"/>
          <w:jc w:val="center"/>
        </w:trPr>
        <w:tc>
          <w:tcPr>
            <w:tcW w:w="8640" w:type="dxa"/>
            <w:gridSpan w:val="2"/>
          </w:tcPr>
          <w:p w14:paraId="3C3DC329" w14:textId="77777777" w:rsidR="00E74B04" w:rsidRPr="00D549E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lastRenderedPageBreak/>
              <w:t>Bibliografía complementaria:</w:t>
            </w:r>
          </w:p>
          <w:p w14:paraId="2874C2C7" w14:textId="77777777" w:rsidR="00E74B04" w:rsidRPr="00D549EC" w:rsidRDefault="00E74B04" w:rsidP="00D549EC">
            <w:pPr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4B04" w:rsidRPr="00D549EC" w14:paraId="7CCFB168" w14:textId="77777777" w:rsidTr="00E74B04">
        <w:trPr>
          <w:trHeight w:val="1049"/>
          <w:jc w:val="center"/>
        </w:trPr>
        <w:tc>
          <w:tcPr>
            <w:tcW w:w="4140" w:type="dxa"/>
          </w:tcPr>
          <w:p w14:paraId="03098326" w14:textId="77777777" w:rsidR="00E74B04" w:rsidRPr="00D549E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t>Sugerencias didácticas:</w:t>
            </w:r>
            <w:r w:rsidR="006A46D8" w:rsidRP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  <w:p w14:paraId="1EF904F9" w14:textId="12F18376"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Exposición oral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E71D56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14:paraId="524098D4" w14:textId="106F0B05"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Exposición audiovisual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AD174E" w:rsidRPr="00D549EC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14:paraId="1333DBBA" w14:textId="77777777"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Ejercicios dentro de clase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6A46D8"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14:paraId="478138D3" w14:textId="77777777"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Ejercicios fuera del aula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6A46D8"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14:paraId="436DD0B7" w14:textId="77777777"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Seminarios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 )</w:t>
            </w:r>
          </w:p>
          <w:p w14:paraId="66ECE30E" w14:textId="49BC22A7"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Lecturas obligatoria</w:t>
            </w:r>
            <w:r w:rsidR="00E71D56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r w:rsidR="00E71D56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(</w:t>
            </w:r>
            <w:r w:rsidR="00AD174E" w:rsidRPr="00D549EC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14:paraId="28CF837A" w14:textId="4224BAB3"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Trabajo de investigación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E71D56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14:paraId="3BF3AEAC" w14:textId="1FD88EE3"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Prácticas de tal</w:t>
            </w:r>
            <w:r w:rsidR="00E71D56">
              <w:rPr>
                <w:rFonts w:ascii="Arial" w:hAnsi="Arial" w:cs="Arial"/>
                <w:sz w:val="16"/>
                <w:szCs w:val="16"/>
                <w:lang w:val="es-MX"/>
              </w:rPr>
              <w:t xml:space="preserve">ler o laboratorio             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 (</w:t>
            </w:r>
            <w:r w:rsidR="006A46D8"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14:paraId="0E80BDAD" w14:textId="39F81E19"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D549EC">
              <w:rPr>
                <w:rFonts w:ascii="Arial" w:hAnsi="Arial" w:cs="Arial"/>
                <w:sz w:val="16"/>
                <w:szCs w:val="16"/>
              </w:rPr>
              <w:t>Prácticas de campo</w:t>
            </w:r>
            <w:r w:rsidRPr="00D549EC">
              <w:rPr>
                <w:rFonts w:ascii="Arial" w:hAnsi="Arial" w:cs="Arial"/>
                <w:sz w:val="16"/>
                <w:szCs w:val="16"/>
              </w:rPr>
              <w:tab/>
            </w:r>
            <w:r w:rsidR="00E71D56">
              <w:rPr>
                <w:rFonts w:ascii="Arial" w:hAnsi="Arial" w:cs="Arial"/>
                <w:sz w:val="16"/>
                <w:szCs w:val="16"/>
              </w:rPr>
              <w:t xml:space="preserve">                               ( </w:t>
            </w:r>
            <w:r w:rsidRPr="00D549E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BF94A5E" w14:textId="6D69D721"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D549EC">
              <w:rPr>
                <w:rFonts w:ascii="Arial" w:hAnsi="Arial" w:cs="Arial"/>
                <w:sz w:val="16"/>
                <w:szCs w:val="16"/>
              </w:rPr>
              <w:t>Otras: ____</w:t>
            </w:r>
            <w:r w:rsidR="00E71D56">
              <w:rPr>
                <w:rFonts w:ascii="Arial" w:hAnsi="Arial" w:cs="Arial"/>
                <w:sz w:val="16"/>
                <w:szCs w:val="16"/>
              </w:rPr>
              <w:t xml:space="preserve">________________             ( </w:t>
            </w:r>
            <w:r w:rsidRPr="00D549E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5A70504" w14:textId="77777777"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</w:tcPr>
          <w:p w14:paraId="13783084" w14:textId="77777777" w:rsidR="00E74B04" w:rsidRPr="00D549E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t>Mecanismos de evaluación del aprendizaje de los alumnos:</w:t>
            </w:r>
            <w:r w:rsidR="006A46D8" w:rsidRP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  <w:p w14:paraId="04E9E510" w14:textId="77777777"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Exámenes p</w:t>
            </w:r>
            <w:r w:rsidR="00AD174E" w:rsidRPr="00D549EC">
              <w:rPr>
                <w:rFonts w:ascii="Arial" w:hAnsi="Arial" w:cs="Arial"/>
                <w:sz w:val="16"/>
                <w:szCs w:val="16"/>
                <w:lang w:val="es-MX"/>
              </w:rPr>
              <w:t>arciales</w:t>
            </w:r>
            <w:r w:rsidR="00AD174E"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="00AD174E"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    ( 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14:paraId="1C0557A1" w14:textId="77777777"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Examen final escrito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    (</w:t>
            </w:r>
            <w:r w:rsidR="006A46D8"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14:paraId="13FF738A" w14:textId="77777777"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Trabajos y tareas fuera del aula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    (</w:t>
            </w:r>
            <w:r w:rsidR="00AD174E" w:rsidRPr="00D549EC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14:paraId="4A002383" w14:textId="6397B62E"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Exposición de seminarios por los alumnos   </w:t>
            </w:r>
            <w:r w:rsidR="00113C42"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E71D56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(</w:t>
            </w:r>
            <w:r w:rsidR="00AD174E" w:rsidRPr="00D549EC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14:paraId="025F4324" w14:textId="615C0C96"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Participación en clase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    </w:t>
            </w:r>
            <w:r w:rsidR="00E71D56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(</w:t>
            </w:r>
            <w:r w:rsidR="00E71D56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14:paraId="1B9F7ACC" w14:textId="235BB80D"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Asistencia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     </w:t>
            </w:r>
            <w:r w:rsidR="00E71D56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       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(</w:t>
            </w:r>
            <w:r w:rsidR="00AD174E" w:rsidRPr="00D549EC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14:paraId="503698DC" w14:textId="77777777"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D549EC">
              <w:rPr>
                <w:rFonts w:ascii="Arial" w:hAnsi="Arial" w:cs="Arial"/>
                <w:sz w:val="16"/>
                <w:szCs w:val="16"/>
              </w:rPr>
              <w:t>Seminario                                                       (  )</w:t>
            </w:r>
          </w:p>
          <w:p w14:paraId="59931BF8" w14:textId="77777777"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D549EC">
              <w:rPr>
                <w:rFonts w:ascii="Arial" w:hAnsi="Arial" w:cs="Arial"/>
                <w:sz w:val="16"/>
                <w:szCs w:val="16"/>
              </w:rPr>
              <w:t>Otras:                                                              (  )</w:t>
            </w:r>
          </w:p>
          <w:p w14:paraId="7BA4D015" w14:textId="77777777"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D5E5AE" w14:textId="77777777" w:rsidR="00E74B04" w:rsidRPr="006A46D8" w:rsidRDefault="00E74B04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sectPr w:rsidR="00E74B04" w:rsidRPr="006A46D8" w:rsidSect="00E74B04">
      <w:footerReference w:type="even" r:id="rId11"/>
      <w:footerReference w:type="default" r:id="rId12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A38D1" w14:textId="77777777" w:rsidR="008D085A" w:rsidRDefault="008D085A" w:rsidP="00E74B04">
      <w:r>
        <w:separator/>
      </w:r>
    </w:p>
  </w:endnote>
  <w:endnote w:type="continuationSeparator" w:id="0">
    <w:p w14:paraId="2457C9F2" w14:textId="77777777" w:rsidR="008D085A" w:rsidRDefault="008D085A" w:rsidP="00E7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A35C7" w14:textId="77777777" w:rsidR="00862571" w:rsidRDefault="00862571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5DF4D9" w14:textId="77777777" w:rsidR="00862571" w:rsidRDefault="00862571" w:rsidP="00E7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E310C" w14:textId="77777777" w:rsidR="00862571" w:rsidRDefault="00862571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3F9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88C85EE" w14:textId="77777777" w:rsidR="00862571" w:rsidRDefault="00862571" w:rsidP="00E74B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46463" w14:textId="77777777" w:rsidR="008D085A" w:rsidRDefault="008D085A" w:rsidP="00E74B04">
      <w:r>
        <w:separator/>
      </w:r>
    </w:p>
  </w:footnote>
  <w:footnote w:type="continuationSeparator" w:id="0">
    <w:p w14:paraId="4C94B2A5" w14:textId="77777777" w:rsidR="008D085A" w:rsidRDefault="008D085A" w:rsidP="00E7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44A15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8EF0B92"/>
    <w:multiLevelType w:val="hybridMultilevel"/>
    <w:tmpl w:val="853CF222"/>
    <w:lvl w:ilvl="0" w:tplc="BF14D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8AA6098"/>
    <w:multiLevelType w:val="hybridMultilevel"/>
    <w:tmpl w:val="2DC06C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2"/>
  </w:num>
  <w:num w:numId="3">
    <w:abstractNumId w:val="37"/>
  </w:num>
  <w:num w:numId="4">
    <w:abstractNumId w:val="17"/>
  </w:num>
  <w:num w:numId="5">
    <w:abstractNumId w:val="42"/>
  </w:num>
  <w:num w:numId="6">
    <w:abstractNumId w:val="44"/>
  </w:num>
  <w:num w:numId="7">
    <w:abstractNumId w:val="26"/>
  </w:num>
  <w:num w:numId="8">
    <w:abstractNumId w:val="9"/>
  </w:num>
  <w:num w:numId="9">
    <w:abstractNumId w:val="33"/>
  </w:num>
  <w:num w:numId="10">
    <w:abstractNumId w:val="20"/>
  </w:num>
  <w:num w:numId="11">
    <w:abstractNumId w:val="11"/>
  </w:num>
  <w:num w:numId="12">
    <w:abstractNumId w:val="24"/>
  </w:num>
  <w:num w:numId="13">
    <w:abstractNumId w:val="22"/>
  </w:num>
  <w:num w:numId="14">
    <w:abstractNumId w:val="40"/>
  </w:num>
  <w:num w:numId="15">
    <w:abstractNumId w:val="36"/>
  </w:num>
  <w:num w:numId="16">
    <w:abstractNumId w:val="34"/>
  </w:num>
  <w:num w:numId="17">
    <w:abstractNumId w:val="39"/>
  </w:num>
  <w:num w:numId="18">
    <w:abstractNumId w:val="12"/>
  </w:num>
  <w:num w:numId="19">
    <w:abstractNumId w:val="3"/>
  </w:num>
  <w:num w:numId="20">
    <w:abstractNumId w:val="38"/>
  </w:num>
  <w:num w:numId="21">
    <w:abstractNumId w:val="18"/>
  </w:num>
  <w:num w:numId="22">
    <w:abstractNumId w:val="23"/>
  </w:num>
  <w:num w:numId="23">
    <w:abstractNumId w:val="1"/>
  </w:num>
  <w:num w:numId="24">
    <w:abstractNumId w:val="15"/>
  </w:num>
  <w:num w:numId="25">
    <w:abstractNumId w:val="25"/>
  </w:num>
  <w:num w:numId="26">
    <w:abstractNumId w:val="28"/>
  </w:num>
  <w:num w:numId="27">
    <w:abstractNumId w:val="41"/>
  </w:num>
  <w:num w:numId="28">
    <w:abstractNumId w:val="35"/>
  </w:num>
  <w:num w:numId="29">
    <w:abstractNumId w:val="4"/>
  </w:num>
  <w:num w:numId="30">
    <w:abstractNumId w:val="8"/>
  </w:num>
  <w:num w:numId="31">
    <w:abstractNumId w:val="29"/>
  </w:num>
  <w:num w:numId="32">
    <w:abstractNumId w:val="21"/>
  </w:num>
  <w:num w:numId="33">
    <w:abstractNumId w:val="10"/>
  </w:num>
  <w:num w:numId="34">
    <w:abstractNumId w:val="30"/>
  </w:num>
  <w:num w:numId="35">
    <w:abstractNumId w:val="16"/>
  </w:num>
  <w:num w:numId="36">
    <w:abstractNumId w:val="14"/>
  </w:num>
  <w:num w:numId="37">
    <w:abstractNumId w:val="19"/>
  </w:num>
  <w:num w:numId="38">
    <w:abstractNumId w:val="13"/>
  </w:num>
  <w:num w:numId="39">
    <w:abstractNumId w:val="27"/>
  </w:num>
  <w:num w:numId="40">
    <w:abstractNumId w:val="5"/>
  </w:num>
  <w:num w:numId="41">
    <w:abstractNumId w:val="6"/>
  </w:num>
  <w:num w:numId="42">
    <w:abstractNumId w:val="2"/>
  </w:num>
  <w:num w:numId="43">
    <w:abstractNumId w:val="0"/>
  </w:num>
  <w:num w:numId="44">
    <w:abstractNumId w:val="3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7B"/>
    <w:rsid w:val="00043C07"/>
    <w:rsid w:val="0005477B"/>
    <w:rsid w:val="000758C4"/>
    <w:rsid w:val="000D52BB"/>
    <w:rsid w:val="000F5D3C"/>
    <w:rsid w:val="00113C42"/>
    <w:rsid w:val="0012027B"/>
    <w:rsid w:val="00126575"/>
    <w:rsid w:val="0016402A"/>
    <w:rsid w:val="001943BA"/>
    <w:rsid w:val="001D65E5"/>
    <w:rsid w:val="001E03C4"/>
    <w:rsid w:val="00243D9D"/>
    <w:rsid w:val="00250FE8"/>
    <w:rsid w:val="00254C1C"/>
    <w:rsid w:val="00265713"/>
    <w:rsid w:val="00293D50"/>
    <w:rsid w:val="00297FD9"/>
    <w:rsid w:val="002A449D"/>
    <w:rsid w:val="002A5765"/>
    <w:rsid w:val="002E3739"/>
    <w:rsid w:val="00305A7E"/>
    <w:rsid w:val="0030745A"/>
    <w:rsid w:val="003234C1"/>
    <w:rsid w:val="00380B23"/>
    <w:rsid w:val="003B3677"/>
    <w:rsid w:val="003D478C"/>
    <w:rsid w:val="003E52DC"/>
    <w:rsid w:val="003F5DBA"/>
    <w:rsid w:val="00410775"/>
    <w:rsid w:val="004128F4"/>
    <w:rsid w:val="00444823"/>
    <w:rsid w:val="00487605"/>
    <w:rsid w:val="004918FD"/>
    <w:rsid w:val="004C2183"/>
    <w:rsid w:val="004D42B9"/>
    <w:rsid w:val="004F333A"/>
    <w:rsid w:val="004F6946"/>
    <w:rsid w:val="00500AA1"/>
    <w:rsid w:val="00540438"/>
    <w:rsid w:val="00540CF5"/>
    <w:rsid w:val="00552ED6"/>
    <w:rsid w:val="00554B68"/>
    <w:rsid w:val="00593255"/>
    <w:rsid w:val="005B1E18"/>
    <w:rsid w:val="005C2861"/>
    <w:rsid w:val="005E54E6"/>
    <w:rsid w:val="005F1414"/>
    <w:rsid w:val="005F57FB"/>
    <w:rsid w:val="00631C6D"/>
    <w:rsid w:val="00667DCD"/>
    <w:rsid w:val="006771C6"/>
    <w:rsid w:val="006A46D8"/>
    <w:rsid w:val="006C67F5"/>
    <w:rsid w:val="006D0E25"/>
    <w:rsid w:val="006D7663"/>
    <w:rsid w:val="007115DE"/>
    <w:rsid w:val="0073692C"/>
    <w:rsid w:val="00756D02"/>
    <w:rsid w:val="00794756"/>
    <w:rsid w:val="00847021"/>
    <w:rsid w:val="00862571"/>
    <w:rsid w:val="00881E24"/>
    <w:rsid w:val="00891651"/>
    <w:rsid w:val="008B0F8A"/>
    <w:rsid w:val="008B39F3"/>
    <w:rsid w:val="008B47C8"/>
    <w:rsid w:val="008B57BE"/>
    <w:rsid w:val="008D085A"/>
    <w:rsid w:val="008F418A"/>
    <w:rsid w:val="00904C36"/>
    <w:rsid w:val="009069F8"/>
    <w:rsid w:val="009658DD"/>
    <w:rsid w:val="009876FF"/>
    <w:rsid w:val="00995150"/>
    <w:rsid w:val="009F3B19"/>
    <w:rsid w:val="00A0275B"/>
    <w:rsid w:val="00A04BBC"/>
    <w:rsid w:val="00A134C6"/>
    <w:rsid w:val="00A502D3"/>
    <w:rsid w:val="00A726CF"/>
    <w:rsid w:val="00A80A5E"/>
    <w:rsid w:val="00AA6AB7"/>
    <w:rsid w:val="00AB45F0"/>
    <w:rsid w:val="00AD174E"/>
    <w:rsid w:val="00B04BB9"/>
    <w:rsid w:val="00B11685"/>
    <w:rsid w:val="00B11BFA"/>
    <w:rsid w:val="00B16DA6"/>
    <w:rsid w:val="00B36413"/>
    <w:rsid w:val="00B62345"/>
    <w:rsid w:val="00B70898"/>
    <w:rsid w:val="00B912F2"/>
    <w:rsid w:val="00BA141E"/>
    <w:rsid w:val="00BB5CFC"/>
    <w:rsid w:val="00BD7CA9"/>
    <w:rsid w:val="00BF05C4"/>
    <w:rsid w:val="00BF1845"/>
    <w:rsid w:val="00C16F8F"/>
    <w:rsid w:val="00C7389C"/>
    <w:rsid w:val="00C81568"/>
    <w:rsid w:val="00C818F8"/>
    <w:rsid w:val="00C91A29"/>
    <w:rsid w:val="00CB3C97"/>
    <w:rsid w:val="00CB7572"/>
    <w:rsid w:val="00CC52F9"/>
    <w:rsid w:val="00D12916"/>
    <w:rsid w:val="00D42E53"/>
    <w:rsid w:val="00D47F4D"/>
    <w:rsid w:val="00D549EC"/>
    <w:rsid w:val="00D64F83"/>
    <w:rsid w:val="00D6782C"/>
    <w:rsid w:val="00D859B6"/>
    <w:rsid w:val="00D97BDC"/>
    <w:rsid w:val="00DA57CE"/>
    <w:rsid w:val="00DD2CCE"/>
    <w:rsid w:val="00DD6222"/>
    <w:rsid w:val="00DE43FD"/>
    <w:rsid w:val="00DF5445"/>
    <w:rsid w:val="00E26E88"/>
    <w:rsid w:val="00E4183A"/>
    <w:rsid w:val="00E53CCE"/>
    <w:rsid w:val="00E54E38"/>
    <w:rsid w:val="00E57F14"/>
    <w:rsid w:val="00E61E52"/>
    <w:rsid w:val="00E71D56"/>
    <w:rsid w:val="00E74B04"/>
    <w:rsid w:val="00E850A2"/>
    <w:rsid w:val="00E860CE"/>
    <w:rsid w:val="00E9023F"/>
    <w:rsid w:val="00EC3F9C"/>
    <w:rsid w:val="00EE49FC"/>
    <w:rsid w:val="00EF25E7"/>
    <w:rsid w:val="00EF6BE5"/>
    <w:rsid w:val="00EF7DAF"/>
    <w:rsid w:val="00F502C9"/>
    <w:rsid w:val="00F51042"/>
    <w:rsid w:val="00F95DAB"/>
    <w:rsid w:val="00F96577"/>
    <w:rsid w:val="00FB17D3"/>
    <w:rsid w:val="00FC4407"/>
    <w:rsid w:val="00FF344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  <w14:docId w14:val="419682C9"/>
  <w15:docId w15:val="{9EA4D2A5-C6A9-4B88-907D-AE4DA960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9F8"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  <w:rPr>
      <w:sz w:val="24"/>
      <w:szCs w:val="24"/>
      <w:lang w:val="en-US" w:eastAsia="es-ES_tradnl"/>
    </w:rPr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Listamedia2-nfasis21">
    <w:name w:val="Lista media 2 - Énfasis 2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customStyle="1" w:styleId="Puesto1">
    <w:name w:val="Puesto1"/>
    <w:basedOn w:val="Normal"/>
    <w:link w:val="Puest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PuestoCar">
    <w:name w:val="Puesto Car"/>
    <w:link w:val="Puesto1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Cuadrculamedia1-nfasis21">
    <w:name w:val="Cuadrícula media 1 - Énfasis 2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1">
    <w:name w:val="Revision1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ListParagraph1">
    <w:name w:val="List Paragraph1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SubtleEmphasis1">
    <w:name w:val="Subtle Emphasis1"/>
    <w:rsid w:val="000546D0"/>
    <w:rPr>
      <w:rFonts w:cs="Times New Roman"/>
      <w:i/>
      <w:iCs/>
      <w:color w:val="808080"/>
    </w:rPr>
  </w:style>
  <w:style w:type="paragraph" w:customStyle="1" w:styleId="NoSpacing1">
    <w:name w:val="No Spacing1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BodyText31">
    <w:name w:val="Body Text 31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  <w:style w:type="character" w:styleId="Refdenotaalpie">
    <w:name w:val="footnote reference"/>
    <w:basedOn w:val="Fuentedeprrafopredeter"/>
    <w:unhideWhenUsed/>
    <w:rsid w:val="00D64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utpress.utexas.edu/index.php/books/fork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ress.utexas.edu/index.php/books/forku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Posgrado en Mesoamericanos</cp:lastModifiedBy>
  <cp:revision>2</cp:revision>
  <cp:lastPrinted>2016-09-14T00:21:00Z</cp:lastPrinted>
  <dcterms:created xsi:type="dcterms:W3CDTF">2017-04-18T16:12:00Z</dcterms:created>
  <dcterms:modified xsi:type="dcterms:W3CDTF">2017-04-18T16:12:00Z</dcterms:modified>
</cp:coreProperties>
</file>