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1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72"/>
        <w:gridCol w:w="1229"/>
        <w:gridCol w:w="1611"/>
        <w:gridCol w:w="807"/>
        <w:gridCol w:w="985"/>
        <w:gridCol w:w="1251"/>
        <w:gridCol w:w="1336"/>
      </w:tblGrid>
      <w:tr w:rsidR="00E74B04" w:rsidRPr="00C64911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Pr="000546D0" w:rsidRDefault="00E74B04" w:rsidP="00E74B0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 w:rsidR="00235B69" w:rsidRPr="00235B69">
              <w:rPr>
                <w:noProof/>
                <w:lang w:val="es-ES" w:eastAsia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6" o:spid="_x0000_s1314" type="#_x0000_t75" alt="unam_escudo" style="position:absolute;left:0;text-align:left;margin-left:13.15pt;margin-top:7.7pt;width:57.8pt;height:65.75pt;z-index:1;visibility:visible">
                  <v:imagedata r:id="rId7" o:title=""/>
                </v:shape>
              </w:pict>
            </w:r>
          </w:p>
          <w:p w:rsidR="00E74B04" w:rsidRPr="004B00CB" w:rsidRDefault="00235B69" w:rsidP="00E74B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235B69">
              <w:rPr>
                <w:noProof/>
                <w:sz w:val="18"/>
                <w:szCs w:val="18"/>
                <w:lang w:val="es-ES" w:eastAsia="es-ES"/>
              </w:rPr>
              <w:pict>
                <v:shape id="Imagen 27" o:spid="_x0000_s1315" type="#_x0000_t75" style="position:absolute;left:0;text-align:left;margin-left:337.9pt;margin-top:5.05pt;width:96.15pt;height:45.65pt;z-index:2;visibility:visible">
                  <v:imagedata r:id="rId8" o:title=""/>
                </v:shape>
              </w:pict>
            </w:r>
            <w:r w:rsidR="004B00CB" w:rsidRPr="004B00CB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UN</w:t>
            </w:r>
            <w:r w:rsidR="00E74B04" w:rsidRPr="004B00CB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IVERSIDAD NACIONAL AUTÓNOMA DE MÉXICO</w:t>
            </w:r>
          </w:p>
          <w:p w:rsidR="00E74B04" w:rsidRPr="004B00CB" w:rsidRDefault="00E74B04" w:rsidP="00E74B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4B00CB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 xml:space="preserve">PROGRAMA DE MAESTRIA Y DOCTORADO EN </w:t>
            </w:r>
          </w:p>
          <w:p w:rsidR="00E74B04" w:rsidRPr="004B00CB" w:rsidRDefault="00E74B04" w:rsidP="00E74B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4B00CB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 xml:space="preserve"> ESTUDIOS MESOAMERICANOS</w:t>
            </w:r>
          </w:p>
          <w:p w:rsidR="00E74B04" w:rsidRPr="004B00CB" w:rsidRDefault="00E74B04" w:rsidP="00E74B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4B00CB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FACULTAD DE FILOSOFÍA Y LETRAS</w:t>
            </w:r>
          </w:p>
          <w:p w:rsidR="00E74B04" w:rsidRPr="004B00CB" w:rsidRDefault="00E74B04" w:rsidP="00E74B04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s-MX"/>
              </w:rPr>
            </w:pPr>
            <w:r w:rsidRPr="004B00CB">
              <w:rPr>
                <w:rFonts w:ascii="Times New Roman" w:hAnsi="Times New Roman"/>
                <w:b/>
                <w:sz w:val="18"/>
                <w:szCs w:val="18"/>
                <w:lang w:val="es-MX"/>
              </w:rPr>
              <w:t>INSTITUTO DE INVESTIGACIONES FILOLÓGICAS</w:t>
            </w:r>
          </w:p>
          <w:p w:rsidR="00E74B04" w:rsidRPr="000546D0" w:rsidRDefault="00E74B04" w:rsidP="00E74B0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B00CB">
              <w:rPr>
                <w:rFonts w:ascii="Times New Roman" w:hAnsi="Times New Roman"/>
                <w:b/>
                <w:sz w:val="18"/>
                <w:szCs w:val="18"/>
                <w:lang w:val="es-ES"/>
              </w:rPr>
              <w:t>Programa de actividad académica</w:t>
            </w:r>
          </w:p>
        </w:tc>
      </w:tr>
      <w:tr w:rsidR="00E74B04" w:rsidRPr="00B2680F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E74B04" w:rsidRDefault="00E74B04" w:rsidP="00B2680F">
            <w:pPr>
              <w:rPr>
                <w:rFonts w:ascii="Arial" w:hAnsi="Arial" w:cs="Arial"/>
                <w:color w:val="333333"/>
                <w:sz w:val="20"/>
                <w:shd w:val="clear" w:color="auto" w:fill="FFFFFF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Denominación:</w:t>
            </w:r>
            <w:r w:rsidR="00D41D4F" w:rsidRPr="00B2680F">
              <w:rPr>
                <w:rFonts w:ascii="Arial" w:hAnsi="Arial" w:cs="Arial"/>
                <w:bCs/>
                <w:sz w:val="20"/>
                <w:lang w:val="es-MX"/>
              </w:rPr>
              <w:t xml:space="preserve"> </w:t>
            </w:r>
            <w:r w:rsidR="00B2680F" w:rsidRPr="00B2680F">
              <w:rPr>
                <w:rFonts w:ascii="Arial" w:hAnsi="Arial" w:cs="Arial"/>
                <w:bCs/>
                <w:sz w:val="20"/>
                <w:lang w:val="es-MX"/>
              </w:rPr>
              <w:t>S</w:t>
            </w:r>
            <w:r w:rsidR="00B2680F" w:rsidRPr="00B2680F">
              <w:rPr>
                <w:rFonts w:ascii="Arial" w:hAnsi="Arial" w:cs="Arial"/>
                <w:color w:val="333333"/>
                <w:sz w:val="20"/>
                <w:shd w:val="clear" w:color="auto" w:fill="FFFFFF"/>
                <w:lang w:val="es-MX"/>
              </w:rPr>
              <w:t>eminario de Investigación - Temas Selectos de Investigación Mesoamericana. Historia cultural</w:t>
            </w:r>
          </w:p>
          <w:p w:rsidR="00C64911" w:rsidRPr="00B2680F" w:rsidRDefault="00C64911" w:rsidP="00B2680F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C64911">
              <w:rPr>
                <w:rFonts w:ascii="Arial" w:hAnsi="Arial" w:cs="Arial"/>
                <w:b/>
                <w:color w:val="333333"/>
                <w:sz w:val="20"/>
                <w:shd w:val="clear" w:color="auto" w:fill="FFFFFF"/>
                <w:lang w:val="es-MX"/>
              </w:rPr>
              <w:t>Subtema:</w:t>
            </w:r>
            <w:r w:rsidRPr="00C64911">
              <w:rPr>
                <w:rFonts w:ascii="Arial" w:hAnsi="Arial" w:cs="Arial"/>
                <w:color w:val="333333"/>
                <w:sz w:val="20"/>
                <w:shd w:val="clear" w:color="auto" w:fill="FFFFFF"/>
                <w:lang w:val="es-MX"/>
              </w:rPr>
              <w:t> Códices históricos del centro de México</w:t>
            </w:r>
          </w:p>
        </w:tc>
      </w:tr>
      <w:tr w:rsidR="00E74B04" w:rsidRPr="00B2680F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 xml:space="preserve">Clave: </w:t>
            </w:r>
            <w:r w:rsidR="00B2680F" w:rsidRPr="00B2680F">
              <w:rPr>
                <w:rFonts w:ascii="Arial" w:hAnsi="Arial" w:cs="Arial"/>
                <w:b/>
                <w:sz w:val="20"/>
                <w:lang w:val="es-MX"/>
              </w:rPr>
              <w:t>67841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Semestre:</w:t>
            </w:r>
          </w:p>
          <w:p w:rsidR="00E74B04" w:rsidRPr="00B2680F" w:rsidRDefault="001E5C2B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2017-2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E74B04" w:rsidRPr="00B2680F" w:rsidRDefault="006D7663" w:rsidP="00B2680F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Campo de conocimiento:</w:t>
            </w:r>
            <w:r w:rsidR="00D41D4F" w:rsidRPr="00B2680F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="00B2680F" w:rsidRPr="00B2680F">
              <w:rPr>
                <w:rFonts w:ascii="Arial" w:hAnsi="Arial" w:cs="Arial"/>
                <w:sz w:val="20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bCs/>
                <w:kern w:val="32"/>
                <w:sz w:val="20"/>
                <w:lang w:val="es-ES" w:eastAsia="es-ES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 xml:space="preserve">No. </w:t>
            </w:r>
            <w:r w:rsidRPr="00B2680F">
              <w:rPr>
                <w:rFonts w:ascii="Arial" w:hAnsi="Arial" w:cs="Arial"/>
                <w:b/>
                <w:sz w:val="20"/>
              </w:rPr>
              <w:t xml:space="preserve">de créditos: </w:t>
            </w:r>
            <w:r w:rsidR="00D41D4F" w:rsidRPr="00B2680F">
              <w:rPr>
                <w:rFonts w:ascii="Arial" w:hAnsi="Arial" w:cs="Arial"/>
                <w:sz w:val="20"/>
              </w:rPr>
              <w:t>8</w:t>
            </w:r>
          </w:p>
        </w:tc>
      </w:tr>
      <w:tr w:rsidR="00E74B04" w:rsidRPr="00B2680F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 xml:space="preserve">Horas por semana: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Horas al semestre</w:t>
            </w:r>
          </w:p>
        </w:tc>
      </w:tr>
      <w:tr w:rsidR="00E74B04" w:rsidRPr="00B2680F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E74B04" w:rsidRPr="00B2680F" w:rsidRDefault="00E74B04" w:rsidP="00E74B04">
            <w:pPr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 xml:space="preserve">Tipo: </w:t>
            </w:r>
            <w:r w:rsidR="00D41D4F" w:rsidRPr="00B2680F">
              <w:rPr>
                <w:rFonts w:ascii="Arial" w:hAnsi="Arial" w:cs="Arial"/>
                <w:sz w:val="20"/>
              </w:rPr>
              <w:t>Seminario</w:t>
            </w:r>
            <w:r w:rsidR="00B2680F" w:rsidRPr="00B2680F">
              <w:rPr>
                <w:rFonts w:ascii="Arial" w:hAnsi="Arial" w:cs="Arial"/>
                <w:sz w:val="20"/>
              </w:rPr>
              <w:t xml:space="preserve"> de Investigación</w:t>
            </w:r>
          </w:p>
        </w:tc>
        <w:tc>
          <w:tcPr>
            <w:tcW w:w="735" w:type="dxa"/>
            <w:shd w:val="clear" w:color="auto" w:fill="FFFFFF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Teoría:</w:t>
            </w:r>
          </w:p>
        </w:tc>
        <w:tc>
          <w:tcPr>
            <w:tcW w:w="833" w:type="dxa"/>
            <w:shd w:val="clear" w:color="auto" w:fill="FFFFFF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Práctica: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E74B04" w:rsidRPr="00B2680F" w:rsidRDefault="00D41D4F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E74B04" w:rsidRPr="00B2680F" w:rsidRDefault="00375806" w:rsidP="006D7663">
            <w:pPr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 xml:space="preserve">           64</w:t>
            </w:r>
          </w:p>
        </w:tc>
      </w:tr>
      <w:tr w:rsidR="00E74B04" w:rsidRPr="00B2680F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E74B04" w:rsidRPr="00B2680F" w:rsidRDefault="00B2680F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E74B04" w:rsidRPr="00B2680F" w:rsidRDefault="00B2680F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E74B04" w:rsidRPr="00B2680F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 xml:space="preserve">Modalidad: </w:t>
            </w:r>
            <w:r w:rsidR="00B2680F" w:rsidRPr="00B2680F">
              <w:rPr>
                <w:rFonts w:ascii="Arial" w:hAnsi="Arial" w:cs="Arial"/>
                <w:sz w:val="20"/>
              </w:rPr>
              <w:t>Seminario de Investigación</w:t>
            </w:r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 xml:space="preserve">Duración del programa: </w:t>
            </w:r>
            <w:r w:rsidRPr="00B2680F">
              <w:rPr>
                <w:rFonts w:ascii="Arial" w:hAnsi="Arial" w:cs="Arial"/>
                <w:sz w:val="20"/>
              </w:rPr>
              <w:t>Semestral</w:t>
            </w:r>
          </w:p>
        </w:tc>
      </w:tr>
    </w:tbl>
    <w:p w:rsidR="00E74B04" w:rsidRPr="00B2680F" w:rsidRDefault="00E74B04" w:rsidP="00E74B04">
      <w:pPr>
        <w:rPr>
          <w:rFonts w:ascii="Arial" w:hAnsi="Arial" w:cs="Arial"/>
          <w:sz w:val="20"/>
          <w:lang w:val="es-ES" w:eastAsia="es-ES"/>
        </w:rPr>
      </w:pPr>
    </w:p>
    <w:tbl>
      <w:tblPr>
        <w:tblW w:w="8882" w:type="dxa"/>
        <w:jc w:val="center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882"/>
      </w:tblGrid>
      <w:tr w:rsidR="00E74B04" w:rsidRPr="00C64911">
        <w:trPr>
          <w:trHeight w:val="240"/>
          <w:jc w:val="center"/>
        </w:trPr>
        <w:tc>
          <w:tcPr>
            <w:tcW w:w="8882" w:type="dxa"/>
          </w:tcPr>
          <w:p w:rsidR="00E74B04" w:rsidRPr="00B2680F" w:rsidRDefault="006D7663" w:rsidP="00E74B04">
            <w:pPr>
              <w:rPr>
                <w:rFonts w:ascii="Arial" w:hAnsi="Arial" w:cs="Arial"/>
                <w:b/>
                <w:bCs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Seriación:       No ( </w:t>
            </w:r>
            <w:r w:rsidR="00D41D4F" w:rsidRPr="00B2680F">
              <w:rPr>
                <w:rFonts w:ascii="Arial" w:hAnsi="Arial" w:cs="Arial"/>
                <w:b/>
                <w:bCs/>
                <w:sz w:val="20"/>
                <w:lang w:val="es-MX"/>
              </w:rPr>
              <w:t>x</w:t>
            </w:r>
            <w:r w:rsidR="00E74B04" w:rsidRPr="00B2680F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)         Si (  )         Obligatoria (     )      Indicativa ( </w:t>
            </w:r>
            <w:r w:rsidR="00B2680F" w:rsidRPr="00B2680F">
              <w:rPr>
                <w:rFonts w:ascii="Arial" w:hAnsi="Arial" w:cs="Arial"/>
                <w:b/>
                <w:bCs/>
                <w:sz w:val="20"/>
                <w:lang w:val="es-MX"/>
              </w:rPr>
              <w:t>X</w:t>
            </w:r>
            <w:r w:rsidR="00E74B04" w:rsidRPr="00B2680F">
              <w:rPr>
                <w:rFonts w:ascii="Arial" w:hAnsi="Arial" w:cs="Arial"/>
                <w:b/>
                <w:bCs/>
                <w:sz w:val="20"/>
                <w:lang w:val="es-MX"/>
              </w:rPr>
              <w:t xml:space="preserve"> )</w:t>
            </w:r>
          </w:p>
          <w:p w:rsidR="00E74B04" w:rsidRPr="00B2680F" w:rsidRDefault="00E74B04" w:rsidP="00E74B04">
            <w:pPr>
              <w:rPr>
                <w:rFonts w:ascii="Arial" w:hAnsi="Arial" w:cs="Arial"/>
                <w:b/>
                <w:bCs/>
                <w:sz w:val="20"/>
                <w:lang w:val="es-ES" w:eastAsia="es-ES"/>
              </w:rPr>
            </w:pPr>
          </w:p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Actividad académica subsecuente:</w:t>
            </w:r>
          </w:p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 xml:space="preserve">Actividad académica antecedente: </w:t>
            </w:r>
            <w:r w:rsidR="00B2680F" w:rsidRPr="00B2680F">
              <w:rPr>
                <w:rFonts w:ascii="Arial" w:hAnsi="Arial" w:cs="Arial"/>
                <w:b/>
                <w:sz w:val="20"/>
                <w:lang w:val="es-MX"/>
              </w:rPr>
              <w:t>Ninguna</w:t>
            </w:r>
          </w:p>
        </w:tc>
      </w:tr>
      <w:tr w:rsidR="00E74B04" w:rsidRPr="00C64911">
        <w:trPr>
          <w:trHeight w:val="375"/>
          <w:jc w:val="center"/>
        </w:trPr>
        <w:tc>
          <w:tcPr>
            <w:tcW w:w="8882" w:type="dxa"/>
          </w:tcPr>
          <w:p w:rsidR="00E74B04" w:rsidRPr="00B2680F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 xml:space="preserve">Objetivos generales: </w:t>
            </w:r>
          </w:p>
          <w:p w:rsidR="00E74B04" w:rsidRPr="00B2680F" w:rsidRDefault="00D41D4F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lang w:val="es-MX"/>
              </w:rPr>
            </w:pPr>
            <w:r w:rsidRPr="00B2680F">
              <w:rPr>
                <w:rFonts w:ascii="Arial" w:hAnsi="Arial" w:cs="Arial"/>
                <w:bCs/>
                <w:sz w:val="20"/>
                <w:lang w:val="es-MX"/>
              </w:rPr>
              <w:t>Que el estudiante adquiera los conocimientos suficientes para saber enfrentarse a la interpretación y lectura de los manuscritos pictográficos de México con una sólida base.</w:t>
            </w:r>
          </w:p>
        </w:tc>
      </w:tr>
      <w:tr w:rsidR="00E74B04" w:rsidRPr="00C64911">
        <w:trPr>
          <w:trHeight w:val="948"/>
          <w:jc w:val="center"/>
        </w:trPr>
        <w:tc>
          <w:tcPr>
            <w:tcW w:w="8882" w:type="dxa"/>
          </w:tcPr>
          <w:p w:rsidR="00E74B04" w:rsidRPr="00B2680F" w:rsidRDefault="00E74B04" w:rsidP="00E74B04">
            <w:pPr>
              <w:pStyle w:val="Textoindependiente"/>
              <w:spacing w:after="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Objetivos específicos:</w:t>
            </w:r>
            <w:r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</w:p>
          <w:p w:rsidR="00E74B04" w:rsidRPr="00B2680F" w:rsidRDefault="00375806" w:rsidP="00961CE4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Que conozca las características de cada tipo de fuente y el tratamiento que cada una requiere para enfrentarse al estudio y análisis de los códices.</w:t>
            </w:r>
          </w:p>
        </w:tc>
      </w:tr>
    </w:tbl>
    <w:p w:rsidR="00E74B04" w:rsidRPr="00B2680F" w:rsidRDefault="00E74B04" w:rsidP="00E74B04">
      <w:pPr>
        <w:rPr>
          <w:rFonts w:ascii="Arial" w:hAnsi="Arial" w:cs="Arial"/>
          <w:sz w:val="20"/>
          <w:lang w:val="es-ES" w:eastAsia="es-ES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5580"/>
        <w:gridCol w:w="1080"/>
        <w:gridCol w:w="9"/>
        <w:gridCol w:w="1071"/>
      </w:tblGrid>
      <w:tr w:rsidR="00E74B04" w:rsidRPr="00B2680F" w:rsidTr="00E74B04">
        <w:trPr>
          <w:trHeight w:val="255"/>
          <w:jc w:val="center"/>
        </w:trPr>
        <w:tc>
          <w:tcPr>
            <w:tcW w:w="8640" w:type="dxa"/>
            <w:gridSpan w:val="5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Índice temático</w:t>
            </w:r>
          </w:p>
        </w:tc>
      </w:tr>
      <w:tr w:rsidR="00E74B04" w:rsidRPr="00B2680F" w:rsidTr="00E74B0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Horas</w:t>
            </w:r>
          </w:p>
        </w:tc>
      </w:tr>
      <w:tr w:rsidR="00E74B04" w:rsidRPr="00B2680F" w:rsidTr="00E74B0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80" w:type="dxa"/>
            <w:vMerge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E74B04" w:rsidRPr="00B2680F" w:rsidRDefault="00E74B04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Prácticas</w:t>
            </w:r>
          </w:p>
        </w:tc>
      </w:tr>
      <w:tr w:rsidR="00E74B04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E74B04" w:rsidRPr="00B2680F" w:rsidRDefault="00375806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5580" w:type="dxa"/>
          </w:tcPr>
          <w:p w:rsidR="00E74B04" w:rsidRPr="00B2680F" w:rsidRDefault="00375806" w:rsidP="00E74B04">
            <w:pPr>
              <w:jc w:val="both"/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Códice y escritura</w:t>
            </w:r>
          </w:p>
        </w:tc>
        <w:tc>
          <w:tcPr>
            <w:tcW w:w="1080" w:type="dxa"/>
            <w:vAlign w:val="center"/>
          </w:tcPr>
          <w:p w:rsidR="00E74B04" w:rsidRPr="00B2680F" w:rsidRDefault="00B2680F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E74B04" w:rsidRPr="00B2680F" w:rsidRDefault="00B2680F" w:rsidP="00E74B04">
            <w:pPr>
              <w:jc w:val="center"/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6</w:t>
            </w:r>
          </w:p>
        </w:tc>
      </w:tr>
      <w:tr w:rsidR="00375806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375806" w:rsidRPr="00B2680F" w:rsidRDefault="00375806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580" w:type="dxa"/>
          </w:tcPr>
          <w:p w:rsidR="00375806" w:rsidRPr="00B2680F" w:rsidRDefault="00375806" w:rsidP="00E74B0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Fuentes para el estudio del centro de México</w:t>
            </w:r>
          </w:p>
        </w:tc>
        <w:tc>
          <w:tcPr>
            <w:tcW w:w="1080" w:type="dxa"/>
            <w:vAlign w:val="center"/>
          </w:tcPr>
          <w:p w:rsidR="00375806" w:rsidRPr="00B2680F" w:rsidRDefault="00B2680F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375806" w:rsidRPr="00B2680F" w:rsidRDefault="00B2680F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</w:tr>
      <w:tr w:rsidR="00375806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375806" w:rsidRPr="00B2680F" w:rsidRDefault="00375806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580" w:type="dxa"/>
          </w:tcPr>
          <w:p w:rsidR="00375806" w:rsidRPr="00B2680F" w:rsidRDefault="00701235" w:rsidP="00701235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Los códices del valle de Puebla</w:t>
            </w:r>
            <w:r w:rsidR="001E5C2B" w:rsidRPr="00B2680F">
              <w:rPr>
                <w:rFonts w:ascii="Arial" w:hAnsi="Arial" w:cs="Arial"/>
                <w:sz w:val="20"/>
                <w:lang w:val="es-MX"/>
              </w:rPr>
              <w:t xml:space="preserve"> (1)</w:t>
            </w:r>
          </w:p>
        </w:tc>
        <w:tc>
          <w:tcPr>
            <w:tcW w:w="1080" w:type="dxa"/>
            <w:vAlign w:val="center"/>
          </w:tcPr>
          <w:p w:rsidR="00375806" w:rsidRPr="00B2680F" w:rsidRDefault="00B2680F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375806" w:rsidRPr="00B2680F" w:rsidRDefault="007B4451" w:rsidP="00E74B04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6</w:t>
            </w:r>
          </w:p>
        </w:tc>
      </w:tr>
      <w:tr w:rsidR="00375806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375806" w:rsidRPr="00B2680F" w:rsidRDefault="00375806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5580" w:type="dxa"/>
          </w:tcPr>
          <w:p w:rsidR="00375806" w:rsidRPr="00B2680F" w:rsidRDefault="001E5C2B" w:rsidP="00B94F8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Los códices del valle de Puebla (2)</w:t>
            </w:r>
          </w:p>
        </w:tc>
        <w:tc>
          <w:tcPr>
            <w:tcW w:w="1080" w:type="dxa"/>
            <w:vAlign w:val="center"/>
          </w:tcPr>
          <w:p w:rsidR="00375806" w:rsidRPr="00B2680F" w:rsidRDefault="00B2680F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375806" w:rsidRPr="00B2680F" w:rsidRDefault="007B4451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</w:tr>
      <w:tr w:rsidR="00375806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375806" w:rsidRPr="00B2680F" w:rsidRDefault="00375806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5580" w:type="dxa"/>
          </w:tcPr>
          <w:p w:rsidR="00375806" w:rsidRPr="00B2680F" w:rsidRDefault="001E5C2B" w:rsidP="00B94F8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Los códices de Texcoco</w:t>
            </w:r>
          </w:p>
        </w:tc>
        <w:tc>
          <w:tcPr>
            <w:tcW w:w="1080" w:type="dxa"/>
            <w:vAlign w:val="center"/>
          </w:tcPr>
          <w:p w:rsidR="00375806" w:rsidRPr="00B2680F" w:rsidRDefault="00B2680F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375806" w:rsidRPr="00B2680F" w:rsidRDefault="007B4451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</w:tr>
      <w:tr w:rsidR="00375806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375806" w:rsidRPr="00B2680F" w:rsidRDefault="00375806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580" w:type="dxa"/>
          </w:tcPr>
          <w:p w:rsidR="00375806" w:rsidRPr="00B2680F" w:rsidRDefault="001E5C2B" w:rsidP="00B94F8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Los códices de la peregrinación mexica</w:t>
            </w:r>
          </w:p>
        </w:tc>
        <w:tc>
          <w:tcPr>
            <w:tcW w:w="1080" w:type="dxa"/>
            <w:vAlign w:val="center"/>
          </w:tcPr>
          <w:p w:rsidR="00375806" w:rsidRPr="00B2680F" w:rsidRDefault="00B2680F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7B4451" w:rsidRPr="00B2680F" w:rsidRDefault="007B4451" w:rsidP="007B445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6</w:t>
            </w:r>
          </w:p>
        </w:tc>
      </w:tr>
      <w:tr w:rsidR="001E5C2B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1E5C2B" w:rsidRPr="00B2680F" w:rsidRDefault="001E5C2B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580" w:type="dxa"/>
          </w:tcPr>
          <w:p w:rsidR="001E5C2B" w:rsidRPr="00B2680F" w:rsidRDefault="001E5C2B" w:rsidP="00DC487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Los Lienzos de conquista</w:t>
            </w:r>
          </w:p>
        </w:tc>
        <w:tc>
          <w:tcPr>
            <w:tcW w:w="1080" w:type="dxa"/>
            <w:vAlign w:val="center"/>
          </w:tcPr>
          <w:p w:rsidR="001E5C2B" w:rsidRPr="00B2680F" w:rsidRDefault="00B2680F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E5C2B" w:rsidRPr="00B2680F" w:rsidRDefault="007B4451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</w:tr>
      <w:tr w:rsidR="001E5C2B" w:rsidRPr="00B2680F" w:rsidTr="00E74B04">
        <w:trPr>
          <w:trHeight w:val="138"/>
          <w:jc w:val="center"/>
        </w:trPr>
        <w:tc>
          <w:tcPr>
            <w:tcW w:w="900" w:type="dxa"/>
            <w:vAlign w:val="center"/>
          </w:tcPr>
          <w:p w:rsidR="001E5C2B" w:rsidRPr="00B2680F" w:rsidRDefault="001E5C2B" w:rsidP="00E74B0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5580" w:type="dxa"/>
          </w:tcPr>
          <w:p w:rsidR="001E5C2B" w:rsidRPr="00B2680F" w:rsidRDefault="001E5C2B" w:rsidP="00DC487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La heráldica indígena</w:t>
            </w:r>
          </w:p>
        </w:tc>
        <w:tc>
          <w:tcPr>
            <w:tcW w:w="1080" w:type="dxa"/>
            <w:vAlign w:val="center"/>
          </w:tcPr>
          <w:p w:rsidR="001E5C2B" w:rsidRPr="00B2680F" w:rsidRDefault="00B2680F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2</w:t>
            </w:r>
          </w:p>
        </w:tc>
        <w:tc>
          <w:tcPr>
            <w:tcW w:w="1080" w:type="dxa"/>
            <w:gridSpan w:val="2"/>
            <w:vAlign w:val="center"/>
          </w:tcPr>
          <w:p w:rsidR="001E5C2B" w:rsidRPr="00B2680F" w:rsidRDefault="007B4451" w:rsidP="00375806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4</w:t>
            </w:r>
          </w:p>
        </w:tc>
      </w:tr>
      <w:tr w:rsidR="001E5C2B" w:rsidRPr="00B2680F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B" w:rsidRPr="00B2680F" w:rsidRDefault="001E5C2B" w:rsidP="00E74B04">
            <w:pPr>
              <w:jc w:val="right"/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B" w:rsidRPr="00B2680F" w:rsidRDefault="00B2680F" w:rsidP="00E74B04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26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B" w:rsidRPr="00B2680F" w:rsidRDefault="00B2680F" w:rsidP="006A46D8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3</w:t>
            </w:r>
            <w:r w:rsidR="007B4451" w:rsidRPr="00B2680F">
              <w:rPr>
                <w:rFonts w:ascii="Arial" w:hAnsi="Arial" w:cs="Arial"/>
                <w:b/>
                <w:sz w:val="20"/>
                <w:lang w:val="es-MX"/>
              </w:rPr>
              <w:t>8</w:t>
            </w:r>
          </w:p>
        </w:tc>
      </w:tr>
      <w:tr w:rsidR="001E5C2B" w:rsidRPr="00B2680F" w:rsidTr="00E74B04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B" w:rsidRPr="00B2680F" w:rsidRDefault="001E5C2B" w:rsidP="00E74B04">
            <w:pPr>
              <w:jc w:val="right"/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C2B" w:rsidRPr="00B2680F" w:rsidRDefault="00B2680F" w:rsidP="00E74B04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64</w:t>
            </w:r>
          </w:p>
        </w:tc>
      </w:tr>
    </w:tbl>
    <w:p w:rsidR="00B04BB9" w:rsidRPr="00B2680F" w:rsidRDefault="00B04BB9" w:rsidP="00E74B04">
      <w:pPr>
        <w:rPr>
          <w:rFonts w:ascii="Arial" w:hAnsi="Arial" w:cs="Arial"/>
          <w:sz w:val="20"/>
          <w:lang w:val="es-ES" w:eastAsia="es-ES"/>
        </w:rPr>
      </w:pPr>
    </w:p>
    <w:p w:rsidR="00B04BB9" w:rsidRPr="00B2680F" w:rsidRDefault="00B04BB9" w:rsidP="00E74B04">
      <w:pPr>
        <w:rPr>
          <w:rFonts w:ascii="Arial" w:hAnsi="Arial" w:cs="Arial"/>
          <w:sz w:val="20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49"/>
        <w:gridCol w:w="7662"/>
      </w:tblGrid>
      <w:tr w:rsidR="00E74B04" w:rsidRPr="00B2680F" w:rsidTr="00E74B0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E74B04" w:rsidRPr="00B2680F" w:rsidRDefault="00E74B04" w:rsidP="00E74B04">
            <w:pPr>
              <w:spacing w:after="40"/>
              <w:rPr>
                <w:rFonts w:ascii="Arial" w:hAnsi="Arial" w:cs="Arial"/>
                <w:b/>
                <w:bCs/>
                <w:sz w:val="20"/>
              </w:rPr>
            </w:pPr>
            <w:r w:rsidRPr="00B2680F">
              <w:rPr>
                <w:rFonts w:ascii="Arial" w:hAnsi="Arial" w:cs="Arial"/>
                <w:b/>
                <w:bCs/>
                <w:sz w:val="20"/>
                <w:lang w:val="es-MX"/>
              </w:rPr>
              <w:t>Contenid</w:t>
            </w:r>
            <w:r w:rsidRPr="00B2680F">
              <w:rPr>
                <w:rFonts w:ascii="Arial" w:hAnsi="Arial" w:cs="Arial"/>
                <w:b/>
                <w:bCs/>
                <w:sz w:val="20"/>
              </w:rPr>
              <w:t>o Temático</w:t>
            </w:r>
          </w:p>
        </w:tc>
      </w:tr>
      <w:tr w:rsidR="00E74B04" w:rsidRPr="00B2680F" w:rsidTr="00E74B04">
        <w:trPr>
          <w:cantSplit/>
          <w:trHeight w:val="336"/>
          <w:jc w:val="center"/>
        </w:trPr>
        <w:tc>
          <w:tcPr>
            <w:tcW w:w="1049" w:type="dxa"/>
          </w:tcPr>
          <w:p w:rsidR="00E74B04" w:rsidRPr="00B2680F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680F">
              <w:rPr>
                <w:rFonts w:ascii="Arial" w:hAnsi="Arial" w:cs="Arial"/>
                <w:b/>
                <w:bCs/>
                <w:sz w:val="20"/>
              </w:rPr>
              <w:t>Unidad</w:t>
            </w:r>
          </w:p>
        </w:tc>
        <w:tc>
          <w:tcPr>
            <w:tcW w:w="7662" w:type="dxa"/>
          </w:tcPr>
          <w:p w:rsidR="00E74B04" w:rsidRPr="00B2680F" w:rsidRDefault="00E74B04" w:rsidP="00E74B04">
            <w:pPr>
              <w:spacing w:after="4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2680F">
              <w:rPr>
                <w:rFonts w:ascii="Arial" w:hAnsi="Arial" w:cs="Arial"/>
                <w:b/>
                <w:bCs/>
                <w:sz w:val="20"/>
              </w:rPr>
              <w:t>Tema y subtemas</w:t>
            </w:r>
          </w:p>
        </w:tc>
      </w:tr>
      <w:tr w:rsidR="00E74B04" w:rsidRPr="00B2680F" w:rsidTr="00E74B04">
        <w:trPr>
          <w:trHeight w:val="334"/>
          <w:jc w:val="center"/>
        </w:trPr>
        <w:tc>
          <w:tcPr>
            <w:tcW w:w="1049" w:type="dxa"/>
          </w:tcPr>
          <w:p w:rsidR="00E74B04" w:rsidRPr="00B2680F" w:rsidRDefault="002E2706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662" w:type="dxa"/>
          </w:tcPr>
          <w:p w:rsidR="00E74B04" w:rsidRPr="00B2680F" w:rsidRDefault="002E2706" w:rsidP="002E2706">
            <w:pPr>
              <w:spacing w:after="40"/>
              <w:jc w:val="both"/>
              <w:rPr>
                <w:rFonts w:ascii="Arial" w:hAnsi="Arial" w:cs="Arial"/>
                <w:b/>
                <w:color w:val="FF0000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 xml:space="preserve">Convenciones pictográficas, orden de lectura. El estudio de los códices: metodología. </w:t>
            </w:r>
            <w:r w:rsidRPr="00B2680F">
              <w:rPr>
                <w:rFonts w:ascii="Arial" w:hAnsi="Arial" w:cs="Arial"/>
                <w:sz w:val="20"/>
              </w:rPr>
              <w:t>Temática y clasificaciones</w:t>
            </w:r>
          </w:p>
        </w:tc>
      </w:tr>
      <w:tr w:rsidR="002E2706" w:rsidRPr="00C64911" w:rsidTr="00E74B04">
        <w:trPr>
          <w:trHeight w:val="334"/>
          <w:jc w:val="center"/>
        </w:trPr>
        <w:tc>
          <w:tcPr>
            <w:tcW w:w="1049" w:type="dxa"/>
          </w:tcPr>
          <w:p w:rsidR="002E2706" w:rsidRPr="00B2680F" w:rsidRDefault="002E2706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7662" w:type="dxa"/>
          </w:tcPr>
          <w:p w:rsidR="002E2706" w:rsidRPr="00B2680F" w:rsidRDefault="002E2706" w:rsidP="002E2706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Fuentes para el estudio del centro de México. Códices, cronistas, Relaciones geográficas, archivos</w:t>
            </w:r>
          </w:p>
        </w:tc>
      </w:tr>
      <w:tr w:rsidR="002E2706" w:rsidRPr="00C64911" w:rsidTr="00E74B04">
        <w:trPr>
          <w:trHeight w:val="334"/>
          <w:jc w:val="center"/>
        </w:trPr>
        <w:tc>
          <w:tcPr>
            <w:tcW w:w="1049" w:type="dxa"/>
          </w:tcPr>
          <w:p w:rsidR="002E2706" w:rsidRPr="00B2680F" w:rsidRDefault="002E2706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lastRenderedPageBreak/>
              <w:t>3</w:t>
            </w:r>
          </w:p>
        </w:tc>
        <w:tc>
          <w:tcPr>
            <w:tcW w:w="7662" w:type="dxa"/>
          </w:tcPr>
          <w:p w:rsidR="002E2706" w:rsidRPr="00B2680F" w:rsidRDefault="00701235" w:rsidP="006D6106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La Historia Tolteca-Chichimeca. Análisis y lectura</w:t>
            </w:r>
            <w:r w:rsidR="001E5C2B" w:rsidRPr="00B2680F">
              <w:rPr>
                <w:rFonts w:ascii="Arial" w:hAnsi="Arial" w:cs="Arial"/>
                <w:sz w:val="20"/>
                <w:lang w:val="es-MX"/>
              </w:rPr>
              <w:t xml:space="preserve"> de la parte relativa a las migraciones.</w:t>
            </w:r>
          </w:p>
        </w:tc>
      </w:tr>
      <w:tr w:rsidR="002E2706" w:rsidRPr="00B2680F" w:rsidTr="00E74B04">
        <w:trPr>
          <w:trHeight w:val="334"/>
          <w:jc w:val="center"/>
        </w:trPr>
        <w:tc>
          <w:tcPr>
            <w:tcW w:w="1049" w:type="dxa"/>
          </w:tcPr>
          <w:p w:rsidR="002E2706" w:rsidRPr="00B2680F" w:rsidRDefault="002E2706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7662" w:type="dxa"/>
          </w:tcPr>
          <w:p w:rsidR="002E2706" w:rsidRPr="00B2680F" w:rsidRDefault="001E5C2B" w:rsidP="002E2706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Los mapas de Cuauhtinchan</w:t>
            </w:r>
          </w:p>
        </w:tc>
      </w:tr>
      <w:tr w:rsidR="002E2706" w:rsidRPr="00C64911" w:rsidTr="00E74B04">
        <w:trPr>
          <w:trHeight w:val="334"/>
          <w:jc w:val="center"/>
        </w:trPr>
        <w:tc>
          <w:tcPr>
            <w:tcW w:w="1049" w:type="dxa"/>
          </w:tcPr>
          <w:p w:rsidR="002E2706" w:rsidRPr="00B2680F" w:rsidRDefault="002E2706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662" w:type="dxa"/>
          </w:tcPr>
          <w:p w:rsidR="002E2706" w:rsidRPr="00B2680F" w:rsidRDefault="001E5C2B" w:rsidP="006D6106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El Códice Xólotl. Análisis y lectura de las primeras láminas</w:t>
            </w:r>
          </w:p>
        </w:tc>
      </w:tr>
      <w:tr w:rsidR="001E5C2B" w:rsidRPr="00C64911" w:rsidTr="00E74B04">
        <w:trPr>
          <w:trHeight w:val="334"/>
          <w:jc w:val="center"/>
        </w:trPr>
        <w:tc>
          <w:tcPr>
            <w:tcW w:w="1049" w:type="dxa"/>
          </w:tcPr>
          <w:p w:rsidR="001E5C2B" w:rsidRPr="00B2680F" w:rsidRDefault="001E5C2B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B2680F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7662" w:type="dxa"/>
          </w:tcPr>
          <w:p w:rsidR="001E5C2B" w:rsidRPr="00B2680F" w:rsidRDefault="001E5C2B" w:rsidP="001E5C2B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El Códice Y, la Crónica X, el Mapa de Sigüenza y el Códice Mexicanus</w:t>
            </w:r>
          </w:p>
        </w:tc>
      </w:tr>
      <w:tr w:rsidR="001E5C2B" w:rsidRPr="00C64911" w:rsidTr="00E74B04">
        <w:trPr>
          <w:trHeight w:val="334"/>
          <w:jc w:val="center"/>
        </w:trPr>
        <w:tc>
          <w:tcPr>
            <w:tcW w:w="1049" w:type="dxa"/>
          </w:tcPr>
          <w:p w:rsidR="001E5C2B" w:rsidRPr="00B2680F" w:rsidRDefault="001E5C2B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7</w:t>
            </w:r>
          </w:p>
        </w:tc>
        <w:tc>
          <w:tcPr>
            <w:tcW w:w="7662" w:type="dxa"/>
          </w:tcPr>
          <w:p w:rsidR="001E5C2B" w:rsidRPr="00B2680F" w:rsidRDefault="001E5C2B" w:rsidP="001E5C2B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El lienzo de Tlaxcala, el mapa de Quauhquechollan y el lienzo de Analco</w:t>
            </w:r>
          </w:p>
        </w:tc>
      </w:tr>
      <w:tr w:rsidR="001E5C2B" w:rsidRPr="00C64911" w:rsidTr="00E74B04">
        <w:trPr>
          <w:trHeight w:val="334"/>
          <w:jc w:val="center"/>
        </w:trPr>
        <w:tc>
          <w:tcPr>
            <w:tcW w:w="1049" w:type="dxa"/>
          </w:tcPr>
          <w:p w:rsidR="001E5C2B" w:rsidRPr="00B2680F" w:rsidRDefault="001E5C2B" w:rsidP="00E74B04">
            <w:pPr>
              <w:spacing w:after="40"/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8</w:t>
            </w:r>
          </w:p>
        </w:tc>
        <w:tc>
          <w:tcPr>
            <w:tcW w:w="7662" w:type="dxa"/>
          </w:tcPr>
          <w:p w:rsidR="001E5C2B" w:rsidRPr="00B2680F" w:rsidRDefault="001E5C2B" w:rsidP="006C53DD">
            <w:pPr>
              <w:spacing w:after="4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Los escudos de armas concedidos a los altepetl y a los nobles indígenas del centro de México</w:t>
            </w:r>
          </w:p>
        </w:tc>
      </w:tr>
    </w:tbl>
    <w:p w:rsidR="00E74B04" w:rsidRPr="00B2680F" w:rsidRDefault="00E74B04" w:rsidP="00B2680F">
      <w:pPr>
        <w:rPr>
          <w:rFonts w:ascii="Arial" w:hAnsi="Arial" w:cs="Arial"/>
          <w:sz w:val="20"/>
          <w:lang w:val="es-MX"/>
        </w:rPr>
      </w:pPr>
    </w:p>
    <w:tbl>
      <w:tblPr>
        <w:tblW w:w="8640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40"/>
        <w:gridCol w:w="4500"/>
      </w:tblGrid>
      <w:tr w:rsidR="00E74B04" w:rsidRPr="00B2680F" w:rsidTr="00E74B04">
        <w:trPr>
          <w:trHeight w:val="775"/>
          <w:jc w:val="center"/>
        </w:trPr>
        <w:tc>
          <w:tcPr>
            <w:tcW w:w="8640" w:type="dxa"/>
            <w:gridSpan w:val="2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 xml:space="preserve">Bibliografía básica: </w:t>
            </w:r>
          </w:p>
          <w:p w:rsidR="00AD12F9" w:rsidRPr="00B2680F" w:rsidRDefault="00E74B04" w:rsidP="00AD12F9">
            <w:pPr>
              <w:rPr>
                <w:rFonts w:ascii="Arial" w:eastAsia="Times New Roman" w:hAnsi="Arial" w:cs="Arial"/>
                <w:b/>
                <w:sz w:val="20"/>
                <w:lang w:val="es-MX" w:eastAsia="es-ES"/>
              </w:rPr>
            </w:pPr>
            <w:r w:rsidRPr="00B2680F">
              <w:rPr>
                <w:rFonts w:ascii="Arial" w:hAnsi="Arial" w:cs="Arial"/>
                <w:b/>
                <w:color w:val="FF0000"/>
                <w:sz w:val="20"/>
                <w:lang w:val="es-MX"/>
              </w:rPr>
              <w:t xml:space="preserve"> </w:t>
            </w:r>
            <w:r w:rsidR="00B94F88" w:rsidRPr="00B2680F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>Capítulo</w:t>
            </w:r>
            <w:r w:rsidR="00AD12F9" w:rsidRPr="00B2680F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 xml:space="preserve"> 1</w:t>
            </w: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Oudijk, Michel</w:t>
            </w:r>
          </w:p>
          <w:p w:rsidR="00AD12F9" w:rsidRPr="00B2680F" w:rsidRDefault="00AD12F9" w:rsidP="006576B6">
            <w:pPr>
              <w:ind w:left="540" w:hanging="540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2008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ab/>
              <w:t xml:space="preserve">“De tradiciones y métodos: investigaciones pictográficas. En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MX" w:eastAsia="es-ES"/>
              </w:rPr>
              <w:t>Desacatos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 núm. 27, mayo-agosto, pp. 123-138</w:t>
            </w:r>
            <w:r w:rsidR="006D6106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 (en línea)</w:t>
            </w:r>
          </w:p>
          <w:p w:rsidR="00AD12F9" w:rsidRPr="00B2680F" w:rsidRDefault="00AD12F9" w:rsidP="00AD12F9">
            <w:pPr>
              <w:ind w:left="705" w:hanging="705"/>
              <w:rPr>
                <w:rFonts w:ascii="Arial" w:eastAsia="Times New Roman" w:hAnsi="Arial" w:cs="Arial"/>
                <w:sz w:val="20"/>
                <w:lang w:val="es-MX" w:eastAsia="es-ES"/>
              </w:rPr>
            </w:pPr>
          </w:p>
          <w:p w:rsidR="00AD12F9" w:rsidRPr="00B2680F" w:rsidRDefault="00AD12F9" w:rsidP="00AD12F9">
            <w:pPr>
              <w:ind w:left="705" w:hanging="705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Batalla Rosado, Juan José</w:t>
            </w:r>
          </w:p>
          <w:p w:rsidR="00AD12F9" w:rsidRPr="00B2680F" w:rsidRDefault="00AD12F9" w:rsidP="006576B6">
            <w:pPr>
              <w:numPr>
                <w:ilvl w:val="0"/>
                <w:numId w:val="43"/>
              </w:numPr>
              <w:tabs>
                <w:tab w:val="clear" w:pos="1005"/>
                <w:tab w:val="num" w:pos="0"/>
              </w:tabs>
              <w:ind w:left="700" w:hanging="70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“Los codices mesoamericanos: metodos de estudio”. En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Itinerarios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vol. 8, pp. 43-65.</w:t>
            </w:r>
          </w:p>
          <w:p w:rsidR="006D6106" w:rsidRPr="00B2680F" w:rsidRDefault="006D6106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B94F88" w:rsidRPr="00B2680F" w:rsidRDefault="00B94F88" w:rsidP="00AD12F9">
            <w:pPr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Capítulo 2</w:t>
            </w: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Lacadena García Gallo, Alfonso</w:t>
            </w:r>
          </w:p>
          <w:p w:rsidR="00AD12F9" w:rsidRPr="00B2680F" w:rsidRDefault="00AD12F9" w:rsidP="00AD12F9">
            <w:pPr>
              <w:ind w:left="682" w:hanging="682"/>
              <w:rPr>
                <w:rFonts w:ascii="Arial" w:eastAsia="Calibri" w:hAnsi="Arial" w:cs="Arial"/>
                <w:sz w:val="20"/>
                <w:lang w:eastAsia="es-MX"/>
              </w:rPr>
            </w:pP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 xml:space="preserve">2008     </w:t>
            </w:r>
            <w:r w:rsidRPr="00B2680F">
              <w:rPr>
                <w:rFonts w:ascii="Arial" w:eastAsia="Calibri" w:hAnsi="Arial" w:cs="Arial"/>
                <w:sz w:val="20"/>
                <w:lang w:eastAsia="es-MX"/>
              </w:rPr>
              <w:t xml:space="preserve">“Regional Scribal Traditions: Methodological Implications for the Decipherment of Nahuatl Writing”. En </w:t>
            </w:r>
            <w:r w:rsidRPr="00B2680F">
              <w:rPr>
                <w:rFonts w:ascii="Arial" w:eastAsia="Calibri" w:hAnsi="Arial" w:cs="Arial"/>
                <w:i/>
                <w:iCs/>
                <w:sz w:val="20"/>
                <w:lang w:eastAsia="es-MX"/>
              </w:rPr>
              <w:t>The PARI Journal. A quarterly publication of the Pre-Columbian Art Research Institute</w:t>
            </w:r>
            <w:r w:rsidRPr="00B2680F">
              <w:rPr>
                <w:rFonts w:ascii="Arial" w:eastAsia="Calibri" w:hAnsi="Arial" w:cs="Arial"/>
                <w:sz w:val="20"/>
                <w:lang w:eastAsia="es-MX"/>
              </w:rPr>
              <w:t>, Volume VIII, No. 4, Spring 2008, pp. 1-22.</w:t>
            </w:r>
          </w:p>
          <w:p w:rsidR="00AD12F9" w:rsidRPr="00B2680F" w:rsidRDefault="00AD12F9" w:rsidP="006576B6">
            <w:pPr>
              <w:autoSpaceDE w:val="0"/>
              <w:autoSpaceDN w:val="0"/>
              <w:adjustRightInd w:val="0"/>
              <w:ind w:left="540" w:hanging="540"/>
              <w:rPr>
                <w:rFonts w:ascii="Arial" w:eastAsia="Times New Roman" w:hAnsi="Arial" w:cs="Arial"/>
                <w:color w:val="494848"/>
                <w:sz w:val="20"/>
                <w:lang w:eastAsia="es-ES"/>
              </w:rPr>
            </w:pPr>
            <w:r w:rsidRPr="00B2680F">
              <w:rPr>
                <w:rFonts w:ascii="Arial" w:eastAsia="Calibri" w:hAnsi="Arial" w:cs="Arial"/>
                <w:sz w:val="20"/>
                <w:lang w:eastAsia="es-MX"/>
              </w:rPr>
              <w:t>http://www.mesoweb.com/pari/publications/journal/804/PARI0804.pdf</w:t>
            </w:r>
            <w:r w:rsidRPr="00B2680F">
              <w:rPr>
                <w:rFonts w:ascii="Arial" w:eastAsia="Times New Roman" w:hAnsi="Arial" w:cs="Arial"/>
                <w:color w:val="494848"/>
                <w:sz w:val="20"/>
                <w:lang w:eastAsia="es-ES"/>
              </w:rPr>
              <w:t xml:space="preserve"> </w:t>
            </w:r>
          </w:p>
          <w:p w:rsidR="00AD12F9" w:rsidRPr="00B2680F" w:rsidRDefault="00AD12F9" w:rsidP="00AD12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494848"/>
                <w:sz w:val="20"/>
                <w:lang w:eastAsia="es-ES"/>
              </w:rPr>
            </w:pPr>
          </w:p>
          <w:p w:rsidR="00AD12F9" w:rsidRPr="00B2680F" w:rsidRDefault="00AD12F9" w:rsidP="00AD12F9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Prem, Hanns J.</w:t>
            </w:r>
          </w:p>
          <w:p w:rsidR="00AD12F9" w:rsidRPr="00B2680F" w:rsidRDefault="006576B6" w:rsidP="006576B6">
            <w:pPr>
              <w:autoSpaceDE w:val="0"/>
              <w:autoSpaceDN w:val="0"/>
              <w:adjustRightInd w:val="0"/>
              <w:ind w:left="540" w:hanging="54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2008      “</w:t>
            </w:r>
            <w:r w:rsidR="00AD12F9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Cohesión y diversidad en la escritura náhuatl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”</w:t>
            </w:r>
            <w:r w:rsidR="00AD12F9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. En </w:t>
            </w:r>
            <w:r w:rsidR="00AD12F9" w:rsidRPr="00B2680F">
              <w:rPr>
                <w:rFonts w:ascii="Arial" w:eastAsia="Times New Roman" w:hAnsi="Arial" w:cs="Arial"/>
                <w:i/>
                <w:sz w:val="20"/>
                <w:lang w:val="es-MX" w:eastAsia="es-ES"/>
              </w:rPr>
              <w:t>Itinerarios</w:t>
            </w:r>
            <w:r w:rsidR="00AD12F9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, vol. 8, pp. 13-41</w:t>
            </w: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Capítulo 3 </w:t>
            </w:r>
            <w:r w:rsidR="007B4451" w:rsidRPr="00B2680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y 4</w:t>
            </w:r>
          </w:p>
          <w:p w:rsidR="00C43FEE" w:rsidRPr="00B2680F" w:rsidRDefault="00C43FEE" w:rsidP="00AD12F9">
            <w:pPr>
              <w:ind w:left="705" w:hanging="705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Leibsohn, Dana</w:t>
            </w:r>
          </w:p>
          <w:p w:rsidR="00C43FEE" w:rsidRPr="00B2680F" w:rsidRDefault="00C43FEE" w:rsidP="00AD12F9">
            <w:pPr>
              <w:ind w:left="705" w:hanging="705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2009</w:t>
            </w:r>
            <w:r w:rsidR="00C45A0E" w:rsidRPr="00B2680F">
              <w:rPr>
                <w:rFonts w:ascii="Arial" w:eastAsia="Times New Roman" w:hAnsi="Arial" w:cs="Arial"/>
                <w:sz w:val="20"/>
                <w:lang w:eastAsia="es-ES"/>
              </w:rPr>
              <w:t xml:space="preserve"> </w:t>
            </w:r>
            <w:r w:rsidR="00A82514" w:rsidRPr="00B2680F">
              <w:rPr>
                <w:rFonts w:ascii="Arial" w:eastAsia="Times New Roman" w:hAnsi="Arial" w:cs="Arial"/>
                <w:sz w:val="20"/>
                <w:lang w:eastAsia="es-ES"/>
              </w:rPr>
              <w:t xml:space="preserve">“Of Allies and Rivals”. En </w:t>
            </w: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Script and Glyph. Pre</w:t>
            </w:r>
            <w:r w:rsidR="00C45A0E" w:rsidRPr="00B2680F">
              <w:rPr>
                <w:rFonts w:ascii="Arial" w:eastAsia="Times New Roman" w:hAnsi="Arial" w:cs="Arial"/>
                <w:sz w:val="20"/>
                <w:lang w:eastAsia="es-ES"/>
              </w:rPr>
              <w:t>-H</w:t>
            </w: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ispanic</w:t>
            </w:r>
            <w:r w:rsidR="00C45A0E" w:rsidRPr="00B2680F">
              <w:rPr>
                <w:rFonts w:ascii="Arial" w:eastAsia="Times New Roman" w:hAnsi="Arial" w:cs="Arial"/>
                <w:sz w:val="20"/>
                <w:lang w:eastAsia="es-ES"/>
              </w:rPr>
              <w:t xml:space="preserve"> History, Colonial Bookmaking and the Historia Tolteca-Chichimeca, Dumbarton Oaks Pre-Columbian Art an</w:t>
            </w:r>
            <w:r w:rsidR="00A82514" w:rsidRPr="00B2680F">
              <w:rPr>
                <w:rFonts w:ascii="Arial" w:eastAsia="Times New Roman" w:hAnsi="Arial" w:cs="Arial"/>
                <w:sz w:val="20"/>
                <w:lang w:eastAsia="es-ES"/>
              </w:rPr>
              <w:t xml:space="preserve">d Archaeology Studies Series 36, págs. </w:t>
            </w:r>
            <w:r w:rsidR="00A82514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38-61</w:t>
            </w:r>
          </w:p>
          <w:p w:rsidR="00C43FEE" w:rsidRPr="00B2680F" w:rsidRDefault="00C43FEE" w:rsidP="00AD12F9">
            <w:pPr>
              <w:ind w:left="705" w:hanging="705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AD12F9" w:rsidRPr="00B2680F" w:rsidRDefault="00AD12F9" w:rsidP="00AD12F9">
            <w:pPr>
              <w:ind w:left="705" w:hanging="705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Reyes García, Luis</w:t>
            </w:r>
          </w:p>
          <w:p w:rsidR="00AD12F9" w:rsidRPr="00C64911" w:rsidRDefault="00AD12F9" w:rsidP="006576B6">
            <w:pPr>
              <w:ind w:left="540" w:hanging="540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1988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ab/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Cuauhtinchan del siglo XII al XVI. Formación y desarrollo histórico de un señorío prehispánico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, </w:t>
            </w:r>
            <w:r w:rsidR="00C45A0E"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CIESAS, Estad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o de Puebla, México</w:t>
            </w:r>
            <w:r w:rsidR="00D239B1"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, págs. </w:t>
            </w:r>
            <w:r w:rsidR="00D239B1" w:rsidRPr="00C64911">
              <w:rPr>
                <w:rFonts w:ascii="Arial" w:eastAsia="Times New Roman" w:hAnsi="Arial" w:cs="Arial"/>
                <w:sz w:val="20"/>
                <w:lang w:eastAsia="es-ES"/>
              </w:rPr>
              <w:t>XIII-XV y 1-31.</w:t>
            </w:r>
          </w:p>
          <w:p w:rsidR="00AD12F9" w:rsidRPr="00C64911" w:rsidRDefault="00AD12F9" w:rsidP="00AD12F9">
            <w:pPr>
              <w:ind w:left="705" w:hanging="705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:rsidR="00C45A0E" w:rsidRPr="00C64911" w:rsidRDefault="00C45A0E" w:rsidP="00C45A0E">
            <w:pPr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C64911">
              <w:rPr>
                <w:rFonts w:ascii="Arial" w:eastAsia="Times New Roman" w:hAnsi="Arial" w:cs="Arial"/>
                <w:b/>
                <w:sz w:val="20"/>
                <w:lang w:eastAsia="es-ES"/>
              </w:rPr>
              <w:t xml:space="preserve">Capítulo </w:t>
            </w:r>
            <w:r w:rsidR="007B4451" w:rsidRPr="00C64911">
              <w:rPr>
                <w:rFonts w:ascii="Arial" w:eastAsia="Times New Roman" w:hAnsi="Arial" w:cs="Arial"/>
                <w:b/>
                <w:sz w:val="20"/>
                <w:lang w:eastAsia="es-ES"/>
              </w:rPr>
              <w:t>5</w:t>
            </w:r>
          </w:p>
          <w:p w:rsidR="00C45A0E" w:rsidRPr="00C64911" w:rsidRDefault="00C45A0E" w:rsidP="00C45A0E">
            <w:pPr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C64911">
              <w:rPr>
                <w:rFonts w:ascii="Arial" w:eastAsia="Times New Roman" w:hAnsi="Arial" w:cs="Arial"/>
                <w:sz w:val="20"/>
                <w:lang w:eastAsia="es-ES"/>
              </w:rPr>
              <w:t>Douglas, Eduardo de J.</w:t>
            </w:r>
          </w:p>
          <w:p w:rsidR="00C45A0E" w:rsidRPr="00B2680F" w:rsidRDefault="00C45A0E" w:rsidP="006576B6">
            <w:pPr>
              <w:ind w:left="540" w:hanging="540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2010</w:t>
            </w: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ab/>
              <w:t xml:space="preserve">"Introduction". En: </w:t>
            </w:r>
            <w:r w:rsidRPr="00B2680F">
              <w:rPr>
                <w:rFonts w:ascii="Arial" w:eastAsia="Times New Roman" w:hAnsi="Arial" w:cs="Arial"/>
                <w:i/>
                <w:sz w:val="20"/>
                <w:lang w:eastAsia="es-ES"/>
              </w:rPr>
              <w:t>In the Palace of Nezahualcoyotl. Painting Manuscripts, Writing the Pre-Hispanic Past in Early Colonial Period Tetzcoco, Mexico</w:t>
            </w: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, pp. 1-16, University of Texas Press, Austin.</w:t>
            </w:r>
          </w:p>
          <w:p w:rsidR="00C45A0E" w:rsidRPr="00B2680F" w:rsidRDefault="00C45A0E" w:rsidP="00C45A0E">
            <w:pPr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:rsidR="00C45A0E" w:rsidRPr="00B2680F" w:rsidRDefault="00C45A0E" w:rsidP="00C45A0E">
            <w:pPr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Lee, Jongsoo</w:t>
            </w:r>
          </w:p>
          <w:p w:rsidR="00C45A0E" w:rsidRPr="00B2680F" w:rsidRDefault="00C45A0E" w:rsidP="006576B6">
            <w:pPr>
              <w:ind w:left="540" w:hanging="540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>2008</w:t>
            </w: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ab/>
              <w:t xml:space="preserve">"The sources, Colonial Ideology and Texcoca Regionalism". </w:t>
            </w:r>
            <w:r w:rsidRPr="00B2680F">
              <w:rPr>
                <w:rFonts w:ascii="Arial" w:eastAsia="Times New Roman" w:hAnsi="Arial" w:cs="Arial"/>
                <w:i/>
                <w:sz w:val="20"/>
                <w:lang w:eastAsia="es-ES"/>
              </w:rPr>
              <w:t>En The Allure of Nezahualcotyotl. Pre-Hispanic History, Religion and Nahua Poetics</w:t>
            </w:r>
            <w:r w:rsidRPr="00B2680F">
              <w:rPr>
                <w:rFonts w:ascii="Arial" w:eastAsia="Times New Roman" w:hAnsi="Arial" w:cs="Arial"/>
                <w:sz w:val="20"/>
                <w:lang w:eastAsia="es-ES"/>
              </w:rPr>
              <w:t xml:space="preserve">, pp. 19-45, University of Mexico Press, Albuquerque. </w:t>
            </w:r>
          </w:p>
          <w:p w:rsidR="00C45A0E" w:rsidRPr="00B2680F" w:rsidRDefault="00C45A0E" w:rsidP="00AD12F9">
            <w:pPr>
              <w:ind w:left="705" w:hanging="705"/>
              <w:rPr>
                <w:rFonts w:ascii="Arial" w:eastAsia="Times New Roman" w:hAnsi="Arial" w:cs="Arial"/>
                <w:b/>
                <w:sz w:val="20"/>
                <w:lang w:eastAsia="es-ES"/>
              </w:rPr>
            </w:pPr>
          </w:p>
          <w:p w:rsidR="00AD12F9" w:rsidRPr="00B2680F" w:rsidRDefault="00AD12F9" w:rsidP="00AD12F9">
            <w:pPr>
              <w:ind w:left="705" w:hanging="705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 xml:space="preserve">Capítulo </w:t>
            </w:r>
            <w:r w:rsidR="007B4451" w:rsidRPr="00B2680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6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</w:p>
          <w:p w:rsidR="00C45A0E" w:rsidRPr="00B2680F" w:rsidRDefault="00C45A0E" w:rsidP="00C45A0E">
            <w:pPr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Navarrete, Federico</w:t>
            </w:r>
          </w:p>
          <w:p w:rsidR="00C45A0E" w:rsidRPr="00B2680F" w:rsidRDefault="00C45A0E" w:rsidP="00C45A0E">
            <w:pPr>
              <w:tabs>
                <w:tab w:val="left" w:pos="965"/>
              </w:tabs>
              <w:ind w:left="731" w:hanging="731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2000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ab/>
              <w:t xml:space="preserve">La migración mexica: ¿invención o historia? En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MX" w:eastAsia="es-ES"/>
              </w:rPr>
              <w:t>Códices y Documentos sobre México</w:t>
            </w:r>
            <w:r w:rsidR="00D47928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,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 Constanza Vega coor</w:t>
            </w:r>
            <w:r w:rsidR="00D47928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d.Tercer simposio internacional,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 INAH</w:t>
            </w:r>
            <w:r w:rsidR="00D47928"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, México, pp. 303-322</w:t>
            </w:r>
          </w:p>
          <w:p w:rsidR="00137F72" w:rsidRPr="00B2680F" w:rsidRDefault="00137F72" w:rsidP="00137F72">
            <w:pPr>
              <w:tabs>
                <w:tab w:val="left" w:pos="0"/>
                <w:tab w:val="left" w:pos="851"/>
                <w:tab w:val="left" w:pos="900"/>
              </w:tabs>
              <w:spacing w:line="276" w:lineRule="auto"/>
              <w:ind w:left="600" w:hanging="600"/>
              <w:jc w:val="both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</w:p>
          <w:p w:rsidR="00137F72" w:rsidRPr="00B2680F" w:rsidRDefault="00137F72" w:rsidP="00137F72">
            <w:pPr>
              <w:tabs>
                <w:tab w:val="left" w:pos="0"/>
                <w:tab w:val="left" w:pos="851"/>
                <w:tab w:val="left" w:pos="900"/>
              </w:tabs>
              <w:spacing w:line="276" w:lineRule="auto"/>
              <w:ind w:left="600" w:hanging="600"/>
              <w:jc w:val="both"/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Castañeda de la Paz, María</w:t>
            </w:r>
          </w:p>
          <w:p w:rsidR="00137F72" w:rsidRPr="00C64911" w:rsidRDefault="00137F72" w:rsidP="00274435">
            <w:pPr>
              <w:tabs>
                <w:tab w:val="left" w:pos="0"/>
                <w:tab w:val="left" w:pos="851"/>
                <w:tab w:val="left" w:pos="900"/>
              </w:tabs>
              <w:ind w:left="600" w:hanging="600"/>
              <w:jc w:val="both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2013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ab/>
              <w:t xml:space="preserve">“La tercera oleada migratoria: tenochcas y tlatelolcas”. En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MX" w:eastAsia="es-ES"/>
              </w:rPr>
              <w:t>Conflictos y alianzas en tiempos de cambio: Azcapotzalco, Tlacopan, Tenochtitlan y Tlatelolco (siglos XII-XVI)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, págs. </w:t>
            </w:r>
            <w:r w:rsidRPr="00C64911">
              <w:rPr>
                <w:rFonts w:ascii="Arial" w:eastAsia="Times New Roman" w:hAnsi="Arial" w:cs="Arial"/>
                <w:sz w:val="20"/>
                <w:lang w:val="es-MX" w:eastAsia="es-ES"/>
              </w:rPr>
              <w:t>49-71.</w:t>
            </w:r>
          </w:p>
          <w:p w:rsidR="00C14CFD" w:rsidRPr="00B2680F" w:rsidRDefault="00C14CFD" w:rsidP="00C45A0E">
            <w:pPr>
              <w:tabs>
                <w:tab w:val="left" w:pos="965"/>
              </w:tabs>
              <w:ind w:left="731" w:hanging="731"/>
              <w:rPr>
                <w:rFonts w:ascii="Arial" w:eastAsia="Times New Roman" w:hAnsi="Arial" w:cs="Arial"/>
                <w:sz w:val="20"/>
                <w:lang w:val="es-MX" w:eastAsia="es-ES"/>
              </w:rPr>
            </w:pPr>
          </w:p>
          <w:p w:rsidR="00976C85" w:rsidRPr="00B2680F" w:rsidRDefault="00976C85" w:rsidP="00C45A0E">
            <w:pPr>
              <w:tabs>
                <w:tab w:val="left" w:pos="965"/>
              </w:tabs>
              <w:ind w:left="731" w:hanging="731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Peperstraete, Sylvie</w:t>
            </w:r>
          </w:p>
          <w:p w:rsidR="00976C85" w:rsidRPr="00B2680F" w:rsidRDefault="00976C85" w:rsidP="00274435">
            <w:pPr>
              <w:tabs>
                <w:tab w:val="left" w:pos="965"/>
              </w:tabs>
              <w:ind w:left="540" w:hanging="540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2007 “Durán, Tezozomoc et les hypotheses sur la Chronique X”. En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MX" w:eastAsia="es-ES"/>
              </w:rPr>
              <w:t>La ‘Chronique X̕. Reconstitution et analyse d´une source perdue fondamentale sur la civilisation Aztèque, d’après l’Historia de las Indias de Nueva España de D. Durán (1581) et la Crónica Mexicana de F. A. Tezozomoc (ca. 1598)</w:t>
            </w:r>
            <w:r w:rsidRPr="00B2680F">
              <w:rPr>
                <w:rFonts w:ascii="Arial" w:eastAsia="Times New Roman" w:hAnsi="Arial" w:cs="Arial"/>
                <w:sz w:val="20"/>
                <w:lang w:val="es-MX" w:eastAsia="es-ES"/>
              </w:rPr>
              <w:t>, BARInternational Series 1630, págs. 13-57</w:t>
            </w:r>
          </w:p>
          <w:p w:rsidR="00C45A0E" w:rsidRPr="00B2680F" w:rsidRDefault="00C45A0E" w:rsidP="00C45A0E">
            <w:pPr>
              <w:rPr>
                <w:rFonts w:ascii="Arial" w:eastAsia="Times New Roman" w:hAnsi="Arial" w:cs="Arial"/>
                <w:sz w:val="20"/>
                <w:lang w:val="es-MX" w:eastAsia="es-ES"/>
              </w:rPr>
            </w:pP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 xml:space="preserve">Capítulo </w:t>
            </w:r>
            <w:r w:rsidR="004B0476" w:rsidRPr="00B2680F">
              <w:rPr>
                <w:rFonts w:ascii="Arial" w:eastAsia="Times New Roman" w:hAnsi="Arial" w:cs="Arial"/>
                <w:b/>
                <w:sz w:val="20"/>
                <w:lang w:val="es-MX" w:eastAsia="es-ES"/>
              </w:rPr>
              <w:t>7</w:t>
            </w:r>
          </w:p>
          <w:p w:rsidR="00274435" w:rsidRPr="00B2680F" w:rsidRDefault="00274435" w:rsidP="00274435">
            <w:pPr>
              <w:ind w:left="705" w:hanging="705"/>
              <w:rPr>
                <w:rFonts w:ascii="Arial" w:hAnsi="Arial" w:cs="Arial"/>
                <w:sz w:val="20"/>
                <w:lang w:val="fr-FR"/>
              </w:rPr>
            </w:pPr>
            <w:r w:rsidRPr="00B2680F">
              <w:rPr>
                <w:rFonts w:ascii="Arial" w:hAnsi="Arial" w:cs="Arial"/>
                <w:sz w:val="20"/>
                <w:lang w:val="fr-FR"/>
              </w:rPr>
              <w:t>Oudijk R. Michel y Matthew Restall</w:t>
            </w:r>
          </w:p>
          <w:p w:rsidR="00274435" w:rsidRPr="00B2680F" w:rsidRDefault="00274435" w:rsidP="00274435">
            <w:pPr>
              <w:ind w:left="682" w:hanging="682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2008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>“La conquista indígena de Mesoamérica”. En:La conquista indígena de Mesoamérica. El caso de don Gonzalo Mazatzin Moctezuma, pp. 15-48, INAH, Universidad de las Américas, Secretaría de Cultura del Estado de Puebla, México.</w:t>
            </w:r>
          </w:p>
          <w:p w:rsidR="00274435" w:rsidRPr="00B2680F" w:rsidRDefault="00274435" w:rsidP="00274435">
            <w:pPr>
              <w:rPr>
                <w:rFonts w:ascii="Arial" w:hAnsi="Arial" w:cs="Arial"/>
                <w:sz w:val="20"/>
                <w:lang w:val="es-MX"/>
              </w:rPr>
            </w:pPr>
          </w:p>
          <w:p w:rsidR="00274435" w:rsidRPr="00B2680F" w:rsidRDefault="00274435" w:rsidP="00274435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Gibson, Charles</w:t>
            </w:r>
          </w:p>
          <w:p w:rsidR="00274435" w:rsidRPr="00B2680F" w:rsidRDefault="00274435" w:rsidP="00274435">
            <w:pPr>
              <w:ind w:left="682" w:hanging="682"/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 xml:space="preserve">1991 [1967]  “La provincia antes de la conquista y la conquista”. En </w:t>
            </w:r>
            <w:r w:rsidRPr="00B2680F">
              <w:rPr>
                <w:rFonts w:ascii="Arial" w:hAnsi="Arial" w:cs="Arial"/>
                <w:i/>
                <w:sz w:val="20"/>
                <w:lang w:val="es-MX"/>
              </w:rPr>
              <w:t>Tlaxcala en el siglo XVI</w:t>
            </w:r>
            <w:r w:rsidRPr="00B2680F">
              <w:rPr>
                <w:rFonts w:ascii="Arial" w:hAnsi="Arial" w:cs="Arial"/>
                <w:sz w:val="20"/>
                <w:lang w:val="es-MX"/>
              </w:rPr>
              <w:t>, págs. 17-39, FCE, México.</w:t>
            </w:r>
          </w:p>
          <w:p w:rsidR="00AD12F9" w:rsidRPr="00C64911" w:rsidRDefault="00AD12F9" w:rsidP="00AD12F9">
            <w:pPr>
              <w:rPr>
                <w:rFonts w:ascii="Arial" w:eastAsia="Times New Roman" w:hAnsi="Arial" w:cs="Arial"/>
                <w:sz w:val="20"/>
                <w:lang w:val="es-MX" w:eastAsia="es-ES"/>
              </w:rPr>
            </w:pPr>
          </w:p>
          <w:p w:rsidR="00AD12F9" w:rsidRPr="00B2680F" w:rsidRDefault="00274435" w:rsidP="00AD12F9">
            <w:pPr>
              <w:tabs>
                <w:tab w:val="left" w:pos="700"/>
              </w:tabs>
              <w:ind w:left="700" w:hanging="700"/>
              <w:rPr>
                <w:rFonts w:ascii="Arial" w:eastAsia="Times New Roman" w:hAnsi="Arial" w:cs="Arial"/>
                <w:b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Capítulo 8</w:t>
            </w:r>
          </w:p>
          <w:p w:rsidR="00274435" w:rsidRPr="00B2680F" w:rsidRDefault="00274435" w:rsidP="00274435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Olko, Justyna</w:t>
            </w:r>
          </w:p>
          <w:p w:rsidR="00E74B04" w:rsidRPr="00B2680F" w:rsidRDefault="00274435" w:rsidP="00B2680F">
            <w:pPr>
              <w:ind w:left="540" w:hanging="540"/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2005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“Tlahuiztli” (en cap. 3). </w:t>
            </w:r>
            <w:r w:rsidRPr="00B2680F">
              <w:rPr>
                <w:rFonts w:ascii="Arial" w:hAnsi="Arial" w:cs="Arial"/>
                <w:i/>
                <w:sz w:val="20"/>
                <w:lang w:val="en-GB"/>
              </w:rPr>
              <w:t>En Turquoise Diamdems and Staffs of Office. Elite Costume and Insignia of Power in Aztec and Early Colonial Mexico</w:t>
            </w:r>
            <w:r w:rsidRPr="00B2680F">
              <w:rPr>
                <w:rFonts w:ascii="Arial" w:hAnsi="Arial" w:cs="Arial"/>
                <w:sz w:val="20"/>
                <w:lang w:val="en-GB"/>
              </w:rPr>
              <w:t xml:space="preserve">, pp. 249-287. </w:t>
            </w:r>
            <w:r w:rsidRPr="00B2680F">
              <w:rPr>
                <w:rFonts w:ascii="Arial" w:hAnsi="Arial" w:cs="Arial"/>
                <w:sz w:val="20"/>
                <w:lang w:val="es-MX"/>
              </w:rPr>
              <w:t>PTSL, OBTA, Varsovia</w:t>
            </w:r>
          </w:p>
        </w:tc>
      </w:tr>
      <w:tr w:rsidR="00E74B04" w:rsidRPr="00B2680F" w:rsidTr="00E74B04">
        <w:trPr>
          <w:trHeight w:val="546"/>
          <w:jc w:val="center"/>
        </w:trPr>
        <w:tc>
          <w:tcPr>
            <w:tcW w:w="8640" w:type="dxa"/>
            <w:gridSpan w:val="2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lastRenderedPageBreak/>
              <w:t>Bibliografía complementaria:</w:t>
            </w:r>
          </w:p>
          <w:p w:rsidR="00AD12F9" w:rsidRPr="00B2680F" w:rsidRDefault="00E74B04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AD12F9"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Boone, Elizabeth H.</w:t>
            </w: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2010 [2000] 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Relatos en rojo y negro. Historias pictóricas de aztecas y mixtecos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, FCE, México.</w:t>
            </w:r>
          </w:p>
          <w:p w:rsidR="00457B8F" w:rsidRPr="00B2680F" w:rsidRDefault="00457B8F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457B8F" w:rsidRPr="00B2680F" w:rsidRDefault="00457B8F" w:rsidP="00457B8F">
            <w:pPr>
              <w:ind w:left="540" w:hanging="540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2010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Los códices mesoamericanos antes y después de la conquista española. Historia de un lenguaje pictográfico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, FCE, México.</w:t>
            </w: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Robertson, Donald</w:t>
            </w:r>
          </w:p>
          <w:p w:rsidR="00AD12F9" w:rsidRPr="00C64911" w:rsidRDefault="00AD12F9" w:rsidP="006576B6">
            <w:pPr>
              <w:ind w:left="540" w:hanging="540"/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1994[1959]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Mexican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Manuscripts Painting of the Early Colonial Period. The Metropolitan Schools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. </w:t>
            </w:r>
            <w:r w:rsidRPr="00C64911">
              <w:rPr>
                <w:rFonts w:ascii="Arial" w:eastAsia="Times New Roman" w:hAnsi="Arial" w:cs="Arial"/>
                <w:sz w:val="20"/>
                <w:lang w:val="es-MX" w:eastAsia="es-ES"/>
              </w:rPr>
              <w:t>University of Oklahoma Press, Norman and London</w:t>
            </w:r>
          </w:p>
          <w:p w:rsidR="00AD12F9" w:rsidRPr="00C64911" w:rsidRDefault="00AD12F9" w:rsidP="00AD12F9">
            <w:pPr>
              <w:rPr>
                <w:rFonts w:ascii="Arial" w:eastAsia="Times New Roman" w:hAnsi="Arial" w:cs="Arial"/>
                <w:sz w:val="20"/>
                <w:lang w:val="es-MX" w:eastAsia="es-ES"/>
              </w:rPr>
            </w:pPr>
          </w:p>
          <w:p w:rsidR="00AD12F9" w:rsidRPr="00C64911" w:rsidRDefault="00AD12F9" w:rsidP="00AD12F9">
            <w:pPr>
              <w:rPr>
                <w:rFonts w:ascii="Arial" w:eastAsia="Times New Roman" w:hAnsi="Arial" w:cs="Arial"/>
                <w:sz w:val="20"/>
                <w:lang w:val="es-MX" w:eastAsia="es-ES"/>
              </w:rPr>
            </w:pPr>
            <w:r w:rsidRPr="00C64911">
              <w:rPr>
                <w:rFonts w:ascii="Arial" w:eastAsia="Times New Roman" w:hAnsi="Arial" w:cs="Arial"/>
                <w:sz w:val="20"/>
                <w:lang w:val="es-MX" w:eastAsia="es-ES"/>
              </w:rPr>
              <w:t>León-Portilla, Miguel</w:t>
            </w: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C64911">
              <w:rPr>
                <w:rFonts w:ascii="Arial" w:eastAsia="Times New Roman" w:hAnsi="Arial" w:cs="Arial"/>
                <w:sz w:val="20"/>
                <w:lang w:val="es-MX" w:eastAsia="es-ES"/>
              </w:rPr>
              <w:t xml:space="preserve">2003  </w:t>
            </w:r>
            <w:r w:rsidRPr="00C64911">
              <w:rPr>
                <w:rFonts w:ascii="Arial" w:eastAsia="Times New Roman" w:hAnsi="Arial" w:cs="Arial"/>
                <w:i/>
                <w:sz w:val="20"/>
                <w:lang w:val="es-MX" w:eastAsia="es-ES"/>
              </w:rPr>
              <w:t xml:space="preserve">Códices.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Los antiguos libros del Nuevo Mundo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, edit. Aguilar, México.</w:t>
            </w: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:rsidR="00AD12F9" w:rsidRPr="00B2680F" w:rsidRDefault="00AD12F9" w:rsidP="00AD12F9">
            <w:pPr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Alcina Franch, José</w:t>
            </w:r>
          </w:p>
          <w:p w:rsidR="00E74B04" w:rsidRPr="00B2680F" w:rsidRDefault="00AD12F9" w:rsidP="00B2680F">
            <w:pPr>
              <w:ind w:left="-57" w:right="-57"/>
              <w:jc w:val="both"/>
              <w:rPr>
                <w:rFonts w:ascii="Arial" w:hAnsi="Arial" w:cs="Arial"/>
                <w:b/>
                <w:color w:val="FF0000"/>
                <w:sz w:val="20"/>
                <w:lang w:val="es-MX"/>
              </w:rPr>
            </w:pP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 xml:space="preserve">1992   </w:t>
            </w:r>
            <w:r w:rsidRPr="00B2680F">
              <w:rPr>
                <w:rFonts w:ascii="Arial" w:eastAsia="Times New Roman" w:hAnsi="Arial" w:cs="Arial"/>
                <w:i/>
                <w:sz w:val="20"/>
                <w:lang w:val="es-ES" w:eastAsia="es-ES"/>
              </w:rPr>
              <w:t>Códices Mexicanos</w:t>
            </w:r>
            <w:r w:rsidRPr="00B2680F">
              <w:rPr>
                <w:rFonts w:ascii="Arial" w:eastAsia="Times New Roman" w:hAnsi="Arial" w:cs="Arial"/>
                <w:sz w:val="20"/>
                <w:lang w:val="es-ES" w:eastAsia="es-ES"/>
              </w:rPr>
              <w:t>. Editorial Mapfre, España.</w:t>
            </w:r>
          </w:p>
        </w:tc>
      </w:tr>
      <w:tr w:rsidR="00E74B04" w:rsidRPr="00B2680F" w:rsidTr="00E74B04">
        <w:trPr>
          <w:trHeight w:val="1049"/>
          <w:jc w:val="center"/>
        </w:trPr>
        <w:tc>
          <w:tcPr>
            <w:tcW w:w="4140" w:type="dxa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Sugerencias didácticas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Exposición oral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</w:t>
            </w:r>
            <w:r w:rsidR="006A46D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Exposición audiovisual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</w:t>
            </w:r>
            <w:r w:rsidR="006A46D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Ejercicios dentro de clase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AD12F9" w:rsidRPr="00B2680F">
              <w:rPr>
                <w:rFonts w:ascii="Arial" w:hAnsi="Arial" w:cs="Arial"/>
                <w:sz w:val="20"/>
                <w:lang w:val="es-MX"/>
              </w:rPr>
              <w:t>x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Ejercicios fuera del aula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</w:t>
            </w:r>
            <w:r w:rsidR="006A46D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Seminarios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 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Lecturas obligatorias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</w:t>
            </w:r>
            <w:r w:rsidR="004B00CB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 xml:space="preserve">  (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AD12F9" w:rsidRPr="00B2680F">
              <w:rPr>
                <w:rFonts w:ascii="Arial" w:hAnsi="Arial" w:cs="Arial"/>
                <w:sz w:val="20"/>
                <w:lang w:val="es-MX"/>
              </w:rPr>
              <w:t>x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Trabajo de investigación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</w:t>
            </w:r>
            <w:r w:rsidR="006A46D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Prácticas de taller o laboratorio        (</w:t>
            </w:r>
            <w:r w:rsidR="006A46D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Prácticas de campo</w:t>
            </w:r>
            <w:r w:rsidRPr="00B2680F">
              <w:rPr>
                <w:rFonts w:ascii="Arial" w:hAnsi="Arial" w:cs="Arial"/>
                <w:sz w:val="20"/>
              </w:rPr>
              <w:tab/>
              <w:t xml:space="preserve">              (  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</w:rPr>
            </w:pPr>
            <w:r w:rsidRPr="00B2680F">
              <w:rPr>
                <w:rFonts w:ascii="Arial" w:hAnsi="Arial" w:cs="Arial"/>
                <w:sz w:val="20"/>
              </w:rPr>
              <w:t>Otras: ____________________      (  )</w:t>
            </w:r>
          </w:p>
        </w:tc>
        <w:tc>
          <w:tcPr>
            <w:tcW w:w="4500" w:type="dxa"/>
          </w:tcPr>
          <w:p w:rsidR="00E74B04" w:rsidRPr="00B2680F" w:rsidRDefault="00E74B04" w:rsidP="00E74B04">
            <w:pPr>
              <w:rPr>
                <w:rFonts w:ascii="Arial" w:hAnsi="Arial" w:cs="Arial"/>
                <w:b/>
                <w:sz w:val="20"/>
                <w:lang w:val="es-MX"/>
              </w:rPr>
            </w:pPr>
            <w:r w:rsidRPr="00B2680F">
              <w:rPr>
                <w:rFonts w:ascii="Arial" w:hAnsi="Arial" w:cs="Arial"/>
                <w:b/>
                <w:sz w:val="20"/>
                <w:lang w:val="es-MX"/>
              </w:rPr>
              <w:t>Mecanismos de evaluación del aprendizaje de los alumnos:</w:t>
            </w:r>
            <w:r w:rsidR="006A46D8" w:rsidRPr="00B2680F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 xml:space="preserve">Exámenes 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>parciales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ab/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 x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Examen final escrito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(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 xml:space="preserve"> x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Trabajos y tareas fuera del aula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</w:r>
            <w:r w:rsidR="004B00CB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 xml:space="preserve">                (</w:t>
            </w:r>
            <w:r w:rsidR="006A46D8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 xml:space="preserve">Exposición de seminarios por los alumnos   </w:t>
            </w:r>
            <w:r w:rsidR="00113C42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4B00CB" w:rsidRPr="00B2680F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 w:rsidRPr="00B2680F">
              <w:rPr>
                <w:rFonts w:ascii="Arial" w:hAnsi="Arial" w:cs="Arial"/>
                <w:sz w:val="20"/>
                <w:lang w:val="es-MX"/>
              </w:rPr>
              <w:t>( 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Participación en clase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    </w:t>
            </w:r>
            <w:r w:rsidR="00113C42" w:rsidRPr="00B2680F">
              <w:rPr>
                <w:rFonts w:ascii="Arial" w:hAnsi="Arial" w:cs="Arial"/>
                <w:sz w:val="20"/>
                <w:lang w:val="es-MX"/>
              </w:rPr>
              <w:t xml:space="preserve">           </w:t>
            </w:r>
            <w:r w:rsidRPr="00B2680F">
              <w:rPr>
                <w:rFonts w:ascii="Arial" w:hAnsi="Arial" w:cs="Arial"/>
                <w:sz w:val="20"/>
                <w:lang w:val="es-MX"/>
              </w:rPr>
              <w:t>(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 xml:space="preserve"> x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>Asistencia</w:t>
            </w:r>
            <w:r w:rsidRPr="00B2680F">
              <w:rPr>
                <w:rFonts w:ascii="Arial" w:hAnsi="Arial" w:cs="Arial"/>
                <w:sz w:val="20"/>
                <w:lang w:val="es-MX"/>
              </w:rPr>
              <w:tab/>
              <w:t xml:space="preserve">                                            (</w:t>
            </w:r>
            <w:r w:rsidR="00F555A8" w:rsidRPr="00B2680F">
              <w:rPr>
                <w:rFonts w:ascii="Arial" w:hAnsi="Arial" w:cs="Arial"/>
                <w:sz w:val="20"/>
                <w:lang w:val="es-MX"/>
              </w:rPr>
              <w:t xml:space="preserve"> x </w:t>
            </w:r>
            <w:r w:rsidRPr="00B2680F">
              <w:rPr>
                <w:rFonts w:ascii="Arial" w:hAnsi="Arial" w:cs="Arial"/>
                <w:sz w:val="20"/>
                <w:lang w:val="es-MX"/>
              </w:rPr>
              <w:t>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 xml:space="preserve">Seminario                               </w:t>
            </w:r>
            <w:r w:rsidR="00B2680F">
              <w:rPr>
                <w:rFonts w:ascii="Arial" w:hAnsi="Arial" w:cs="Arial"/>
                <w:sz w:val="20"/>
                <w:lang w:val="es-MX"/>
              </w:rPr>
              <w:t xml:space="preserve">                    </w:t>
            </w:r>
            <w:r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4B00CB" w:rsidRPr="00B2680F">
              <w:rPr>
                <w:rFonts w:ascii="Arial" w:hAnsi="Arial" w:cs="Arial"/>
                <w:sz w:val="20"/>
                <w:lang w:val="es-MX"/>
              </w:rPr>
              <w:t xml:space="preserve">   </w:t>
            </w:r>
            <w:r w:rsidRPr="00B2680F">
              <w:rPr>
                <w:rFonts w:ascii="Arial" w:hAnsi="Arial" w:cs="Arial"/>
                <w:sz w:val="20"/>
                <w:lang w:val="es-MX"/>
              </w:rPr>
              <w:t>(  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  <w:r w:rsidRPr="00B2680F">
              <w:rPr>
                <w:rFonts w:ascii="Arial" w:hAnsi="Arial" w:cs="Arial"/>
                <w:sz w:val="20"/>
                <w:lang w:val="es-MX"/>
              </w:rPr>
              <w:t xml:space="preserve">Otras:                                                              </w:t>
            </w:r>
            <w:r w:rsidR="004B00CB" w:rsidRPr="00B2680F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Pr="00B2680F">
              <w:rPr>
                <w:rFonts w:ascii="Arial" w:hAnsi="Arial" w:cs="Arial"/>
                <w:sz w:val="20"/>
                <w:lang w:val="es-MX"/>
              </w:rPr>
              <w:t>(  )</w:t>
            </w:r>
          </w:p>
          <w:p w:rsidR="00E74B04" w:rsidRPr="00B2680F" w:rsidRDefault="00E74B04" w:rsidP="00E74B04">
            <w:pPr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E74B04" w:rsidRPr="00B2680F" w:rsidRDefault="00E74B04" w:rsidP="00B2680F">
      <w:pPr>
        <w:rPr>
          <w:rFonts w:ascii="Arial" w:hAnsi="Arial" w:cs="Arial"/>
          <w:sz w:val="20"/>
          <w:lang w:val="es-MX"/>
        </w:rPr>
      </w:pPr>
    </w:p>
    <w:sectPr w:rsidR="00E74B04" w:rsidRPr="00B2680F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E30" w:rsidRDefault="00141E30" w:rsidP="00E74B04">
      <w:r>
        <w:separator/>
      </w:r>
    </w:p>
  </w:endnote>
  <w:endnote w:type="continuationSeparator" w:id="0">
    <w:p w:rsidR="00141E30" w:rsidRDefault="00141E30" w:rsidP="00E74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235B69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B04" w:rsidRDefault="00235B69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D42B9">
      <w:rPr>
        <w:rStyle w:val="Nmerodepgina"/>
      </w:rPr>
      <w:instrText>PAGE</w:instrText>
    </w:r>
    <w:r w:rsidR="00E74B04"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C6491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74B04" w:rsidRDefault="00E74B04" w:rsidP="00E74B04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E30" w:rsidRDefault="00141E30" w:rsidP="00E74B04">
      <w:r>
        <w:separator/>
      </w:r>
    </w:p>
  </w:footnote>
  <w:footnote w:type="continuationSeparator" w:id="0">
    <w:p w:rsidR="00141E30" w:rsidRDefault="00141E30" w:rsidP="00E74B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1071"/>
    <w:multiLevelType w:val="multilevel"/>
    <w:tmpl w:val="B7BC23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BC7E29"/>
    <w:multiLevelType w:val="multilevel"/>
    <w:tmpl w:val="A4A019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08AA12B5"/>
    <w:multiLevelType w:val="multilevel"/>
    <w:tmpl w:val="AEE294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8E204C4"/>
    <w:multiLevelType w:val="hybridMultilevel"/>
    <w:tmpl w:val="A4FAB948"/>
    <w:lvl w:ilvl="0" w:tplc="422015F4">
      <w:start w:val="200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E06B7C"/>
    <w:multiLevelType w:val="multilevel"/>
    <w:tmpl w:val="752800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0E2257B8"/>
    <w:multiLevelType w:val="multilevel"/>
    <w:tmpl w:val="DFD82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00E1D61"/>
    <w:multiLevelType w:val="multilevel"/>
    <w:tmpl w:val="9702A0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46C25FA"/>
    <w:multiLevelType w:val="hybridMultilevel"/>
    <w:tmpl w:val="CC5A0F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B41BBE"/>
    <w:multiLevelType w:val="multilevel"/>
    <w:tmpl w:val="FBA695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EDA457E"/>
    <w:multiLevelType w:val="multilevel"/>
    <w:tmpl w:val="76D2C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>
    <w:nsid w:val="20330C26"/>
    <w:multiLevelType w:val="multilevel"/>
    <w:tmpl w:val="926A8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619522C"/>
    <w:multiLevelType w:val="multilevel"/>
    <w:tmpl w:val="82D815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2BA170AD"/>
    <w:multiLevelType w:val="multilevel"/>
    <w:tmpl w:val="FF24A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FA03866"/>
    <w:multiLevelType w:val="multilevel"/>
    <w:tmpl w:val="9D28751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15F416B"/>
    <w:multiLevelType w:val="multilevel"/>
    <w:tmpl w:val="019633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2005BBE"/>
    <w:multiLevelType w:val="multilevel"/>
    <w:tmpl w:val="B8F2A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397D3D50"/>
    <w:multiLevelType w:val="multilevel"/>
    <w:tmpl w:val="D0806D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B2744E"/>
    <w:multiLevelType w:val="hybridMultilevel"/>
    <w:tmpl w:val="F962DF98"/>
    <w:lvl w:ilvl="0" w:tplc="BE94BC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65453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w w:val="0"/>
      </w:r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D582063"/>
    <w:multiLevelType w:val="multilevel"/>
    <w:tmpl w:val="7414B2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B26A34"/>
    <w:multiLevelType w:val="multilevel"/>
    <w:tmpl w:val="84CCEF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6126390"/>
    <w:multiLevelType w:val="multilevel"/>
    <w:tmpl w:val="B9880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72A49ED"/>
    <w:multiLevelType w:val="multilevel"/>
    <w:tmpl w:val="3D80B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8A765D4"/>
    <w:multiLevelType w:val="multilevel"/>
    <w:tmpl w:val="851026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48BC18AA"/>
    <w:multiLevelType w:val="multilevel"/>
    <w:tmpl w:val="DEE2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A4458AA"/>
    <w:multiLevelType w:val="multilevel"/>
    <w:tmpl w:val="B5282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B05336"/>
    <w:multiLevelType w:val="multilevel"/>
    <w:tmpl w:val="242E3D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07F7187"/>
    <w:multiLevelType w:val="multilevel"/>
    <w:tmpl w:val="1AE2C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>
    <w:nsid w:val="54243E03"/>
    <w:multiLevelType w:val="multilevel"/>
    <w:tmpl w:val="81FC13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63B68C9"/>
    <w:multiLevelType w:val="multilevel"/>
    <w:tmpl w:val="6862D7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57CC0022"/>
    <w:multiLevelType w:val="multilevel"/>
    <w:tmpl w:val="B10C94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8004F65"/>
    <w:multiLevelType w:val="multilevel"/>
    <w:tmpl w:val="15525C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>
    <w:nsid w:val="59084D3B"/>
    <w:multiLevelType w:val="multilevel"/>
    <w:tmpl w:val="4148D7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5AA6655E"/>
    <w:multiLevelType w:val="multilevel"/>
    <w:tmpl w:val="3FB0B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>
    <w:nsid w:val="5DD75555"/>
    <w:multiLevelType w:val="multilevel"/>
    <w:tmpl w:val="A63AA1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18B545E"/>
    <w:multiLevelType w:val="hybridMultilevel"/>
    <w:tmpl w:val="7402CEA6"/>
    <w:lvl w:ilvl="0" w:tplc="C7988428">
      <w:start w:val="2008"/>
      <w:numFmt w:val="decimal"/>
      <w:lvlText w:val="%1"/>
      <w:lvlJc w:val="left"/>
      <w:pPr>
        <w:tabs>
          <w:tab w:val="num" w:pos="1005"/>
        </w:tabs>
        <w:ind w:left="10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35">
    <w:nsid w:val="658E37E3"/>
    <w:multiLevelType w:val="multilevel"/>
    <w:tmpl w:val="69B25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B707CB7"/>
    <w:multiLevelType w:val="multilevel"/>
    <w:tmpl w:val="7CD81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6BCF2E0C"/>
    <w:multiLevelType w:val="multilevel"/>
    <w:tmpl w:val="7F207924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6D3A1C70"/>
    <w:multiLevelType w:val="multilevel"/>
    <w:tmpl w:val="772A21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6EC725E2"/>
    <w:multiLevelType w:val="multilevel"/>
    <w:tmpl w:val="6EB2FD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70CC0E55"/>
    <w:multiLevelType w:val="multilevel"/>
    <w:tmpl w:val="22DA7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3A30667"/>
    <w:multiLevelType w:val="multilevel"/>
    <w:tmpl w:val="9B7662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62963FF"/>
    <w:multiLevelType w:val="hybridMultilevel"/>
    <w:tmpl w:val="C388ED28"/>
    <w:lvl w:ilvl="0" w:tplc="269646F8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hint="default"/>
        <w:w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3">
    <w:nsid w:val="7D6270A4"/>
    <w:multiLevelType w:val="multilevel"/>
    <w:tmpl w:val="107EF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37"/>
  </w:num>
  <w:num w:numId="4">
    <w:abstractNumId w:val="17"/>
  </w:num>
  <w:num w:numId="5">
    <w:abstractNumId w:val="42"/>
  </w:num>
  <w:num w:numId="6">
    <w:abstractNumId w:val="43"/>
  </w:num>
  <w:num w:numId="7">
    <w:abstractNumId w:val="26"/>
  </w:num>
  <w:num w:numId="8">
    <w:abstractNumId w:val="9"/>
  </w:num>
  <w:num w:numId="9">
    <w:abstractNumId w:val="32"/>
  </w:num>
  <w:num w:numId="10">
    <w:abstractNumId w:val="20"/>
  </w:num>
  <w:num w:numId="11">
    <w:abstractNumId w:val="11"/>
  </w:num>
  <w:num w:numId="12">
    <w:abstractNumId w:val="24"/>
  </w:num>
  <w:num w:numId="13">
    <w:abstractNumId w:val="22"/>
  </w:num>
  <w:num w:numId="14">
    <w:abstractNumId w:val="40"/>
  </w:num>
  <w:num w:numId="15">
    <w:abstractNumId w:val="36"/>
  </w:num>
  <w:num w:numId="16">
    <w:abstractNumId w:val="33"/>
  </w:num>
  <w:num w:numId="17">
    <w:abstractNumId w:val="39"/>
  </w:num>
  <w:num w:numId="18">
    <w:abstractNumId w:val="12"/>
  </w:num>
  <w:num w:numId="19">
    <w:abstractNumId w:val="2"/>
  </w:num>
  <w:num w:numId="20">
    <w:abstractNumId w:val="38"/>
  </w:num>
  <w:num w:numId="21">
    <w:abstractNumId w:val="18"/>
  </w:num>
  <w:num w:numId="22">
    <w:abstractNumId w:val="23"/>
  </w:num>
  <w:num w:numId="23">
    <w:abstractNumId w:val="0"/>
  </w:num>
  <w:num w:numId="24">
    <w:abstractNumId w:val="15"/>
  </w:num>
  <w:num w:numId="25">
    <w:abstractNumId w:val="25"/>
  </w:num>
  <w:num w:numId="26">
    <w:abstractNumId w:val="28"/>
  </w:num>
  <w:num w:numId="27">
    <w:abstractNumId w:val="41"/>
  </w:num>
  <w:num w:numId="28">
    <w:abstractNumId w:val="35"/>
  </w:num>
  <w:num w:numId="29">
    <w:abstractNumId w:val="4"/>
  </w:num>
  <w:num w:numId="30">
    <w:abstractNumId w:val="8"/>
  </w:num>
  <w:num w:numId="31">
    <w:abstractNumId w:val="29"/>
  </w:num>
  <w:num w:numId="32">
    <w:abstractNumId w:val="21"/>
  </w:num>
  <w:num w:numId="33">
    <w:abstractNumId w:val="10"/>
  </w:num>
  <w:num w:numId="34">
    <w:abstractNumId w:val="30"/>
  </w:num>
  <w:num w:numId="35">
    <w:abstractNumId w:val="16"/>
  </w:num>
  <w:num w:numId="36">
    <w:abstractNumId w:val="14"/>
  </w:num>
  <w:num w:numId="37">
    <w:abstractNumId w:val="19"/>
  </w:num>
  <w:num w:numId="38">
    <w:abstractNumId w:val="13"/>
  </w:num>
  <w:num w:numId="39">
    <w:abstractNumId w:val="27"/>
  </w:num>
  <w:num w:numId="40">
    <w:abstractNumId w:val="5"/>
  </w:num>
  <w:num w:numId="41">
    <w:abstractNumId w:val="6"/>
  </w:num>
  <w:num w:numId="42">
    <w:abstractNumId w:val="1"/>
  </w:num>
  <w:num w:numId="43">
    <w:abstractNumId w:val="34"/>
  </w:num>
  <w:num w:numId="4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77B"/>
    <w:rsid w:val="0001785D"/>
    <w:rsid w:val="0005477B"/>
    <w:rsid w:val="00113C42"/>
    <w:rsid w:val="00137F72"/>
    <w:rsid w:val="00141E30"/>
    <w:rsid w:val="001D65E5"/>
    <w:rsid w:val="001E5C2B"/>
    <w:rsid w:val="00235B69"/>
    <w:rsid w:val="00274435"/>
    <w:rsid w:val="002D1C2D"/>
    <w:rsid w:val="002D4850"/>
    <w:rsid w:val="002E2706"/>
    <w:rsid w:val="00335BF6"/>
    <w:rsid w:val="00375806"/>
    <w:rsid w:val="00457B8F"/>
    <w:rsid w:val="004B00CB"/>
    <w:rsid w:val="004B0476"/>
    <w:rsid w:val="004D42B9"/>
    <w:rsid w:val="00593255"/>
    <w:rsid w:val="00655B60"/>
    <w:rsid w:val="006576B6"/>
    <w:rsid w:val="006A46D8"/>
    <w:rsid w:val="006C53DD"/>
    <w:rsid w:val="006C6BD0"/>
    <w:rsid w:val="006D6106"/>
    <w:rsid w:val="006D7663"/>
    <w:rsid w:val="00701235"/>
    <w:rsid w:val="00704B8C"/>
    <w:rsid w:val="0075264C"/>
    <w:rsid w:val="00794756"/>
    <w:rsid w:val="00796833"/>
    <w:rsid w:val="007B4451"/>
    <w:rsid w:val="007E0587"/>
    <w:rsid w:val="008E3738"/>
    <w:rsid w:val="00961CE4"/>
    <w:rsid w:val="00976C85"/>
    <w:rsid w:val="00A04F79"/>
    <w:rsid w:val="00A134C6"/>
    <w:rsid w:val="00A51C20"/>
    <w:rsid w:val="00A82514"/>
    <w:rsid w:val="00AB45F0"/>
    <w:rsid w:val="00AD12F9"/>
    <w:rsid w:val="00B04BB9"/>
    <w:rsid w:val="00B16DA6"/>
    <w:rsid w:val="00B265FD"/>
    <w:rsid w:val="00B2680F"/>
    <w:rsid w:val="00B94F88"/>
    <w:rsid w:val="00BB5CFC"/>
    <w:rsid w:val="00BF7223"/>
    <w:rsid w:val="00C14CFD"/>
    <w:rsid w:val="00C43FEE"/>
    <w:rsid w:val="00C45A0E"/>
    <w:rsid w:val="00C64911"/>
    <w:rsid w:val="00C93B37"/>
    <w:rsid w:val="00D239B1"/>
    <w:rsid w:val="00D41D4F"/>
    <w:rsid w:val="00D47928"/>
    <w:rsid w:val="00DC4878"/>
    <w:rsid w:val="00DD2CCE"/>
    <w:rsid w:val="00DF3DDA"/>
    <w:rsid w:val="00E74B04"/>
    <w:rsid w:val="00EF7DAF"/>
    <w:rsid w:val="00F555A8"/>
    <w:rsid w:val="00FE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#c0504d" strokecolor="#f2f2f2">
      <v:fill color="#c0504d"/>
      <v:stroke color="#f2f2f2" weight="3pt"/>
      <v:shadow on="t" type="perspective" color="#622423" opacity=".5" offset="1pt" offset2="-1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="Helvetica" w:hAnsi="Helvetica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35B69"/>
    <w:rPr>
      <w:sz w:val="24"/>
      <w:lang w:val="en-US" w:eastAsia="es-ES_tradnl"/>
    </w:rPr>
  </w:style>
  <w:style w:type="paragraph" w:styleId="Ttulo1">
    <w:name w:val="heading 1"/>
    <w:aliases w:val="Título 1 Car,Título 1 Car Car,Título 1 Car Car Car Car Car Car,Título 1 Car Car Car Car Car Car Car"/>
    <w:basedOn w:val="Normal"/>
    <w:next w:val="Normal"/>
    <w:link w:val="Ttulo1Car1"/>
    <w:qFormat/>
    <w:rsid w:val="00CF1B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qFormat/>
    <w:rsid w:val="007027A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7027AE"/>
    <w:pPr>
      <w:keepNext/>
      <w:jc w:val="both"/>
      <w:outlineLvl w:val="2"/>
    </w:pPr>
    <w:rPr>
      <w:rFonts w:ascii="Arial" w:eastAsia="Times New Roman" w:hAnsi="Arial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3FE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7027AE"/>
    <w:pPr>
      <w:keepNext/>
      <w:keepLines/>
      <w:spacing w:before="200" w:line="276" w:lineRule="auto"/>
      <w:outlineLvl w:val="4"/>
    </w:pPr>
    <w:rPr>
      <w:rFonts w:ascii="Cambria" w:eastAsia="Times New Roman" w:hAnsi="Cambria"/>
      <w:color w:val="243F60"/>
      <w:sz w:val="22"/>
      <w:szCs w:val="22"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1">
    <w:name w:val="Título 1 Car1"/>
    <w:aliases w:val="Título 1 Car Car1,Título 1 Car Car Car1,Título 1 Car Car Car Car Car Car Car1,Título 1 Car Car Car Car Car Car Car Car"/>
    <w:link w:val="Ttulo1"/>
    <w:locked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link w:val="Ttulo3"/>
    <w:locked/>
    <w:rsid w:val="000546D0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link w:val="Ttulo5"/>
    <w:locked/>
    <w:rsid w:val="000546D0"/>
    <w:rPr>
      <w:rFonts w:ascii="Cambria" w:eastAsia="Times New Roman" w:hAnsi="Cambria"/>
      <w:color w:val="243F60"/>
      <w:sz w:val="22"/>
      <w:szCs w:val="22"/>
    </w:rPr>
  </w:style>
  <w:style w:type="paragraph" w:styleId="Textodeglobo">
    <w:name w:val="Balloon Text"/>
    <w:basedOn w:val="Normal"/>
    <w:link w:val="TextodegloboCar"/>
    <w:semiHidden/>
    <w:rsid w:val="0005477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semiHidden/>
    <w:locked/>
    <w:rsid w:val="000546D0"/>
    <w:rPr>
      <w:rFonts w:ascii="Lucida Grande" w:hAnsi="Lucida Grande"/>
      <w:sz w:val="18"/>
      <w:szCs w:val="18"/>
      <w:lang w:val="en-US" w:eastAsia="es-ES_tradnl"/>
    </w:rPr>
  </w:style>
  <w:style w:type="character" w:styleId="Refdecomentario">
    <w:name w:val="annotation reference"/>
    <w:semiHidden/>
    <w:rsid w:val="00B33D0D"/>
    <w:rPr>
      <w:sz w:val="18"/>
    </w:rPr>
  </w:style>
  <w:style w:type="paragraph" w:styleId="Textocomentario">
    <w:name w:val="annotation text"/>
    <w:aliases w:val="Car Car"/>
    <w:basedOn w:val="Normal"/>
    <w:link w:val="TextocomentarioCar"/>
    <w:semiHidden/>
    <w:rsid w:val="00B33D0D"/>
    <w:rPr>
      <w:szCs w:val="24"/>
    </w:rPr>
  </w:style>
  <w:style w:type="character" w:customStyle="1" w:styleId="TextocomentarioCar">
    <w:name w:val="Texto comentario Car"/>
    <w:aliases w:val="Car Car Car"/>
    <w:link w:val="Textocomentario"/>
    <w:semiHidden/>
    <w:locked/>
    <w:rsid w:val="000546D0"/>
    <w:rPr>
      <w:sz w:val="24"/>
      <w:szCs w:val="24"/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B33D0D"/>
    <w:rPr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locked/>
    <w:rsid w:val="000546D0"/>
  </w:style>
  <w:style w:type="paragraph" w:customStyle="1" w:styleId="Tablatexto">
    <w:name w:val="Tabla texto"/>
    <w:basedOn w:val="Textoindependiente2"/>
    <w:rsid w:val="006B75D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Cs/>
      <w:sz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6B75D8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locked/>
    <w:rsid w:val="000546D0"/>
    <w:rPr>
      <w:sz w:val="24"/>
      <w:lang w:val="en-US" w:eastAsia="es-ES_tradnl"/>
    </w:rPr>
  </w:style>
  <w:style w:type="character" w:styleId="Textoennegrita">
    <w:name w:val="Strong"/>
    <w:uiPriority w:val="22"/>
    <w:qFormat/>
    <w:rsid w:val="004706D8"/>
    <w:rPr>
      <w:rFonts w:cs="Times New Roman"/>
      <w:b/>
      <w:bCs/>
    </w:rPr>
  </w:style>
  <w:style w:type="paragraph" w:customStyle="1" w:styleId="Sombreadovistoso-nfasis11">
    <w:name w:val="Sombreado vistoso - Énfasis 11"/>
    <w:hidden/>
    <w:uiPriority w:val="99"/>
    <w:semiHidden/>
    <w:rsid w:val="00BA60BF"/>
    <w:rPr>
      <w:sz w:val="24"/>
      <w:lang w:val="en-US" w:eastAsia="es-ES_tradnl"/>
    </w:rPr>
  </w:style>
  <w:style w:type="paragraph" w:styleId="Encabezado">
    <w:name w:val="header"/>
    <w:basedOn w:val="Normal"/>
    <w:link w:val="EncabezadoCar"/>
    <w:unhideWhenUsed/>
    <w:rsid w:val="00113A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13AA0"/>
    <w:rPr>
      <w:sz w:val="24"/>
      <w:lang w:val="en-US" w:eastAsia="es-ES_tradnl"/>
    </w:rPr>
  </w:style>
  <w:style w:type="paragraph" w:styleId="Piedepgina">
    <w:name w:val="footer"/>
    <w:basedOn w:val="Normal"/>
    <w:link w:val="PiedepginaCar"/>
    <w:unhideWhenUsed/>
    <w:rsid w:val="00113A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113AA0"/>
    <w:rPr>
      <w:sz w:val="24"/>
      <w:lang w:val="en-US" w:eastAsia="es-ES_tradnl"/>
    </w:rPr>
  </w:style>
  <w:style w:type="paragraph" w:styleId="Ttulo">
    <w:name w:val="Title"/>
    <w:basedOn w:val="Normal"/>
    <w:link w:val="TtuloCar"/>
    <w:qFormat/>
    <w:rsid w:val="00CF1BDC"/>
    <w:pPr>
      <w:jc w:val="center"/>
    </w:pPr>
    <w:rPr>
      <w:rFonts w:ascii="Arial" w:eastAsia="Times New Roman" w:hAnsi="Arial"/>
      <w:b/>
      <w:szCs w:val="24"/>
      <w:lang w:eastAsia="en-US"/>
    </w:rPr>
  </w:style>
  <w:style w:type="character" w:customStyle="1" w:styleId="TtuloCar">
    <w:name w:val="Título Car"/>
    <w:link w:val="Ttulo"/>
    <w:locked/>
    <w:rsid w:val="000546D0"/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tulo1CarCarCar">
    <w:name w:val="Título 1 Car Car Car"/>
    <w:rsid w:val="00CF1BDC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paragraph" w:styleId="Sangra2detindependiente">
    <w:name w:val="Body Text Indent 2"/>
    <w:basedOn w:val="Normal"/>
    <w:link w:val="Sangra2detindependienteCar"/>
    <w:rsid w:val="00CF1BDC"/>
    <w:pPr>
      <w:spacing w:after="120" w:line="480" w:lineRule="auto"/>
      <w:ind w:left="283"/>
    </w:pPr>
    <w:rPr>
      <w:szCs w:val="24"/>
      <w:lang w:val="es-ES" w:eastAsia="es-ES"/>
    </w:rPr>
  </w:style>
  <w:style w:type="character" w:customStyle="1" w:styleId="Sangra2detindependienteCar">
    <w:name w:val="Sangría 2 de t. independiente Car"/>
    <w:link w:val="Sangra2detindependiente"/>
    <w:locked/>
    <w:rsid w:val="00CF1BDC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8B3EC9"/>
  </w:style>
  <w:style w:type="character" w:styleId="Hipervnculo">
    <w:name w:val="Hyperlink"/>
    <w:rsid w:val="004B684C"/>
    <w:rPr>
      <w:rFonts w:cs="Times New Roman"/>
      <w:color w:val="0000FF"/>
      <w:u w:val="single"/>
    </w:rPr>
  </w:style>
  <w:style w:type="table" w:styleId="Tablaconcuadrcula">
    <w:name w:val="Table Grid"/>
    <w:basedOn w:val="Tablanormal"/>
    <w:rsid w:val="00855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554DF2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paragraph" w:styleId="Textoindependiente">
    <w:name w:val="Body Text"/>
    <w:basedOn w:val="Normal"/>
    <w:link w:val="TextoindependienteCar"/>
    <w:unhideWhenUsed/>
    <w:rsid w:val="00AA1743"/>
    <w:pPr>
      <w:spacing w:after="120"/>
    </w:pPr>
  </w:style>
  <w:style w:type="character" w:customStyle="1" w:styleId="TextoindependienteCar">
    <w:name w:val="Texto independiente Car"/>
    <w:link w:val="Textoindependiente"/>
    <w:rsid w:val="00AA1743"/>
    <w:rPr>
      <w:sz w:val="24"/>
      <w:lang w:val="en-US" w:eastAsia="es-ES_tradnl"/>
    </w:rPr>
  </w:style>
  <w:style w:type="paragraph" w:styleId="Textoindependiente3">
    <w:name w:val="Body Text 3"/>
    <w:basedOn w:val="Normal"/>
    <w:rsid w:val="007027AE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027AE"/>
    <w:pPr>
      <w:spacing w:before="100" w:beforeAutospacing="1" w:after="100" w:afterAutospacing="1"/>
    </w:pPr>
    <w:rPr>
      <w:rFonts w:ascii="Verdana" w:eastAsia="Times New Roman" w:hAnsi="Verdana"/>
      <w:color w:val="000088"/>
      <w:sz w:val="15"/>
      <w:szCs w:val="15"/>
      <w:lang w:val="es-ES" w:eastAsia="es-ES"/>
    </w:rPr>
  </w:style>
  <w:style w:type="paragraph" w:styleId="Sangradetextonormal">
    <w:name w:val="Body Text Indent"/>
    <w:basedOn w:val="Normal"/>
    <w:link w:val="SangradetextonormalCar"/>
    <w:rsid w:val="007027AE"/>
    <w:pPr>
      <w:spacing w:after="120"/>
      <w:ind w:left="360"/>
    </w:pPr>
    <w:rPr>
      <w:rFonts w:ascii="Times New Roman" w:eastAsia="Times New Roman" w:hAnsi="Times New Roman"/>
      <w:szCs w:val="24"/>
      <w:lang w:eastAsia="en-US"/>
    </w:rPr>
  </w:style>
  <w:style w:type="character" w:customStyle="1" w:styleId="SangradetextonormalCar">
    <w:name w:val="Sangría de texto normal Car"/>
    <w:link w:val="Sangradetextonormal"/>
    <w:locked/>
    <w:rsid w:val="000546D0"/>
    <w:rPr>
      <w:rFonts w:ascii="Times New Roman" w:eastAsia="Times New Roman" w:hAnsi="Times New Roman"/>
      <w:sz w:val="24"/>
      <w:szCs w:val="24"/>
      <w:lang w:eastAsia="en-US"/>
    </w:rPr>
  </w:style>
  <w:style w:type="paragraph" w:styleId="Sangra3detindependiente">
    <w:name w:val="Body Text Indent 3"/>
    <w:basedOn w:val="Normal"/>
    <w:link w:val="Sangra3detindependienteCar"/>
    <w:rsid w:val="007027AE"/>
    <w:pPr>
      <w:spacing w:after="120"/>
      <w:ind w:left="283"/>
    </w:pPr>
    <w:rPr>
      <w:rFonts w:ascii="Times New Roman" w:eastAsia="Times New Roman" w:hAnsi="Times New Roman"/>
      <w:sz w:val="16"/>
      <w:szCs w:val="16"/>
      <w:lang w:eastAsia="en-US"/>
    </w:rPr>
  </w:style>
  <w:style w:type="character" w:customStyle="1" w:styleId="Sangra3detindependienteCar">
    <w:name w:val="Sangría 3 de t. independiente Car"/>
    <w:link w:val="Sangra3detindependiente"/>
    <w:locked/>
    <w:rsid w:val="000546D0"/>
    <w:rPr>
      <w:rFonts w:ascii="Times New Roman" w:eastAsia="Times New Roman" w:hAnsi="Times New Roman"/>
      <w:sz w:val="16"/>
      <w:szCs w:val="16"/>
      <w:lang w:eastAsia="en-US"/>
    </w:rPr>
  </w:style>
  <w:style w:type="paragraph" w:styleId="Subttulo">
    <w:name w:val="Subtitle"/>
    <w:basedOn w:val="Normal"/>
    <w:link w:val="SubttuloCar"/>
    <w:qFormat/>
    <w:rsid w:val="007027AE"/>
    <w:pPr>
      <w:jc w:val="center"/>
    </w:pPr>
    <w:rPr>
      <w:rFonts w:ascii="Arial" w:eastAsia="Times New Roman" w:hAnsi="Arial"/>
      <w:b/>
      <w:bCs/>
      <w:sz w:val="22"/>
      <w:szCs w:val="24"/>
      <w:lang w:eastAsia="es-ES"/>
    </w:rPr>
  </w:style>
  <w:style w:type="character" w:customStyle="1" w:styleId="SubttuloCar">
    <w:name w:val="Subtítulo Car"/>
    <w:link w:val="Subttulo"/>
    <w:locked/>
    <w:rsid w:val="000546D0"/>
    <w:rPr>
      <w:rFonts w:ascii="Arial" w:eastAsia="Times New Roman" w:hAnsi="Arial"/>
      <w:b/>
      <w:bCs/>
      <w:sz w:val="22"/>
      <w:szCs w:val="24"/>
      <w:lang w:eastAsia="es-ES"/>
    </w:rPr>
  </w:style>
  <w:style w:type="paragraph" w:customStyle="1" w:styleId="p12">
    <w:name w:val="p12"/>
    <w:basedOn w:val="Normal"/>
    <w:rsid w:val="007027AE"/>
    <w:pPr>
      <w:widowControl w:val="0"/>
      <w:tabs>
        <w:tab w:val="left" w:pos="204"/>
      </w:tabs>
      <w:autoSpaceDE w:val="0"/>
      <w:autoSpaceDN w:val="0"/>
      <w:adjustRightInd w:val="0"/>
      <w:jc w:val="both"/>
    </w:pPr>
    <w:rPr>
      <w:rFonts w:ascii="Times New Roman" w:eastAsia="Times New Roman" w:hAnsi="Times New Roman"/>
      <w:szCs w:val="24"/>
      <w:lang w:eastAsia="es-ES"/>
    </w:rPr>
  </w:style>
  <w:style w:type="character" w:customStyle="1" w:styleId="Textoindependiente3Car">
    <w:name w:val="Texto independiente 3 Car"/>
    <w:locked/>
    <w:rsid w:val="007027AE"/>
    <w:rPr>
      <w:rFonts w:ascii="Arial" w:hAnsi="Arial" w:cs="Times New Roman"/>
      <w:sz w:val="24"/>
      <w:lang w:val="es-ES" w:eastAsia="es-ES"/>
    </w:rPr>
  </w:style>
  <w:style w:type="character" w:customStyle="1" w:styleId="nfasissutil1">
    <w:name w:val="Énfasis sutil1"/>
    <w:rsid w:val="007027AE"/>
    <w:rPr>
      <w:rFonts w:cs="Times New Roman"/>
      <w:i/>
      <w:iCs/>
      <w:color w:val="808080"/>
    </w:rPr>
  </w:style>
  <w:style w:type="character" w:customStyle="1" w:styleId="pseditboxdisponly">
    <w:name w:val="pseditbox_disponly"/>
    <w:rsid w:val="007027AE"/>
    <w:rPr>
      <w:rFonts w:cs="Times New Roman"/>
    </w:rPr>
  </w:style>
  <w:style w:type="character" w:customStyle="1" w:styleId="texto">
    <w:name w:val="texto"/>
    <w:rsid w:val="007027AE"/>
    <w:rPr>
      <w:rFonts w:cs="Times New Roman"/>
    </w:rPr>
  </w:style>
  <w:style w:type="character" w:styleId="Hipervnculovisitado">
    <w:name w:val="FollowedHyperlink"/>
    <w:rsid w:val="007027AE"/>
    <w:rPr>
      <w:rFonts w:cs="Times New Roman"/>
      <w:color w:val="800080"/>
      <w:u w:val="single"/>
    </w:rPr>
  </w:style>
  <w:style w:type="paragraph" w:customStyle="1" w:styleId="Sinespaciado1">
    <w:name w:val="Sin espaciado1"/>
    <w:rsid w:val="007027AE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ocked/>
    <w:rsid w:val="007027A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customStyle="1" w:styleId="Textoindependiente31">
    <w:name w:val="Texto independiente 31"/>
    <w:basedOn w:val="Normal"/>
    <w:rsid w:val="007027AE"/>
    <w:pPr>
      <w:spacing w:line="360" w:lineRule="atLeast"/>
      <w:jc w:val="both"/>
    </w:pPr>
    <w:rPr>
      <w:rFonts w:ascii="Arial" w:eastAsia="Times New Roman" w:hAnsi="Arial"/>
      <w:szCs w:val="24"/>
      <w:lang w:val="es-ES" w:eastAsia="es-ES"/>
    </w:rPr>
  </w:style>
  <w:style w:type="paragraph" w:styleId="Textonotapie">
    <w:name w:val="footnote text"/>
    <w:basedOn w:val="Normal"/>
    <w:rsid w:val="007027AE"/>
    <w:pPr>
      <w:spacing w:before="120" w:line="360" w:lineRule="auto"/>
      <w:jc w:val="both"/>
    </w:pPr>
    <w:rPr>
      <w:rFonts w:ascii="Times New Roman" w:eastAsia="Times New Roman" w:hAnsi="Times New Roman"/>
      <w:sz w:val="20"/>
      <w:lang w:val="es-ES_tradnl" w:eastAsia="es-ES"/>
    </w:rPr>
  </w:style>
  <w:style w:type="character" w:customStyle="1" w:styleId="TextonotapieCar">
    <w:name w:val="Texto nota pie Car"/>
    <w:locked/>
    <w:rsid w:val="007027AE"/>
    <w:rPr>
      <w:rFonts w:cs="Times New Roman"/>
      <w:lang w:val="es-ES_tradnl" w:eastAsia="es-ES"/>
    </w:rPr>
  </w:style>
  <w:style w:type="paragraph" w:customStyle="1" w:styleId="Default">
    <w:name w:val="Default"/>
    <w:rsid w:val="007027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lnea">
    <w:name w:val="line number"/>
    <w:rsid w:val="007027AE"/>
    <w:rPr>
      <w:rFonts w:cs="Times New Roman"/>
    </w:rPr>
  </w:style>
  <w:style w:type="paragraph" w:customStyle="1" w:styleId="Listavistosa-nfasis11">
    <w:name w:val="Lista vistosa - Énfasis 11"/>
    <w:basedOn w:val="Normal"/>
    <w:uiPriority w:val="34"/>
    <w:qFormat/>
    <w:rsid w:val="007027AE"/>
    <w:pPr>
      <w:ind w:left="720"/>
      <w:contextualSpacing/>
    </w:pPr>
    <w:rPr>
      <w:rFonts w:ascii="Times New Roman" w:eastAsia="Times New Roman" w:hAnsi="Times New Roman"/>
      <w:szCs w:val="24"/>
      <w:lang w:val="es-MX" w:eastAsia="en-US"/>
    </w:rPr>
  </w:style>
  <w:style w:type="character" w:styleId="nfasis">
    <w:name w:val="Emphasis"/>
    <w:qFormat/>
    <w:rsid w:val="006A0711"/>
    <w:rPr>
      <w:i/>
      <w:iCs/>
    </w:rPr>
  </w:style>
  <w:style w:type="table" w:customStyle="1" w:styleId="Tablaconcuadrcula1">
    <w:name w:val="Tabla con cuadrícula1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rsid w:val="000546D0"/>
    <w:rPr>
      <w:rFonts w:ascii="Times New Roman" w:eastAsia="Calibri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n1">
    <w:name w:val="Revisión1"/>
    <w:hidden/>
    <w:semiHidden/>
    <w:rsid w:val="000546D0"/>
    <w:rPr>
      <w:rFonts w:ascii="Times New Roman" w:eastAsia="Calibri" w:hAnsi="Times New Roman"/>
      <w:sz w:val="24"/>
      <w:szCs w:val="24"/>
      <w:lang w:eastAsia="en-US"/>
    </w:rPr>
  </w:style>
  <w:style w:type="paragraph" w:customStyle="1" w:styleId="Prrafodelista2">
    <w:name w:val="Párrafo de lista2"/>
    <w:basedOn w:val="Normal"/>
    <w:rsid w:val="000546D0"/>
    <w:pPr>
      <w:ind w:left="720"/>
      <w:contextualSpacing/>
    </w:pPr>
    <w:rPr>
      <w:rFonts w:ascii="Times New Roman" w:eastAsia="Calibri" w:hAnsi="Times New Roman"/>
      <w:szCs w:val="24"/>
      <w:lang w:val="es-MX" w:eastAsia="en-US"/>
    </w:rPr>
  </w:style>
  <w:style w:type="character" w:customStyle="1" w:styleId="nfasissutil2">
    <w:name w:val="Énfasis sutil2"/>
    <w:rsid w:val="000546D0"/>
    <w:rPr>
      <w:rFonts w:cs="Times New Roman"/>
      <w:i/>
      <w:iCs/>
      <w:color w:val="808080"/>
    </w:rPr>
  </w:style>
  <w:style w:type="paragraph" w:customStyle="1" w:styleId="Sinespaciado2">
    <w:name w:val="Sin espaciado2"/>
    <w:rsid w:val="000546D0"/>
    <w:rPr>
      <w:rFonts w:ascii="Times New Roman" w:eastAsia="Calibri" w:hAnsi="Times New Roman"/>
      <w:sz w:val="24"/>
      <w:szCs w:val="24"/>
      <w:lang w:val="es-ES" w:eastAsia="es-ES"/>
    </w:rPr>
  </w:style>
  <w:style w:type="character" w:customStyle="1" w:styleId="style3">
    <w:name w:val="style3"/>
    <w:rsid w:val="000546D0"/>
    <w:rPr>
      <w:rFonts w:cs="Times New Roman"/>
    </w:rPr>
  </w:style>
  <w:style w:type="character" w:customStyle="1" w:styleId="citation">
    <w:name w:val="citation"/>
    <w:rsid w:val="000546D0"/>
    <w:rPr>
      <w:rFonts w:cs="Times New Roman"/>
    </w:rPr>
  </w:style>
  <w:style w:type="character" w:customStyle="1" w:styleId="CarCar2">
    <w:name w:val="Car Car2"/>
    <w:rsid w:val="000546D0"/>
    <w:rPr>
      <w:rFonts w:ascii="Times New Roman" w:eastAsia="Times New Roman" w:hAnsi="Times New Roman"/>
      <w:lang w:val="es-ES_tradnl" w:eastAsia="es-ES"/>
    </w:rPr>
  </w:style>
  <w:style w:type="character" w:customStyle="1" w:styleId="CarCar">
    <w:name w:val="Car Car"/>
    <w:rsid w:val="000546D0"/>
    <w:rPr>
      <w:rFonts w:ascii="Times New Roman" w:eastAsia="Times New Roman" w:hAnsi="Times New Roman"/>
      <w:sz w:val="24"/>
      <w:szCs w:val="24"/>
      <w:lang w:val="es-MX"/>
    </w:rPr>
  </w:style>
  <w:style w:type="paragraph" w:customStyle="1" w:styleId="Textoindependiente32">
    <w:name w:val="Texto independiente 32"/>
    <w:basedOn w:val="Normal"/>
    <w:rsid w:val="000546D0"/>
    <w:pPr>
      <w:spacing w:line="360" w:lineRule="atLeast"/>
      <w:jc w:val="both"/>
    </w:pPr>
    <w:rPr>
      <w:rFonts w:ascii="Arial" w:eastAsia="Times New Roman" w:hAnsi="Arial"/>
      <w:lang w:val="es-ES" w:eastAsia="es-ES"/>
    </w:rPr>
  </w:style>
  <w:style w:type="character" w:customStyle="1" w:styleId="addmd">
    <w:name w:val="addmd"/>
    <w:rsid w:val="00E74B04"/>
  </w:style>
  <w:style w:type="character" w:customStyle="1" w:styleId="Ttulo4Car">
    <w:name w:val="Título 4 Car"/>
    <w:link w:val="Ttulo4"/>
    <w:uiPriority w:val="9"/>
    <w:semiHidden/>
    <w:rsid w:val="00C43FEE"/>
    <w:rPr>
      <w:rFonts w:ascii="Calibri" w:eastAsia="Times New Roman" w:hAnsi="Calibri" w:cs="Times New Roman"/>
      <w:b/>
      <w:bCs/>
      <w:sz w:val="28"/>
      <w:szCs w:val="28"/>
      <w:lang w:val="en-US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5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1064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ESTUDIOS SEGÚN FORMATO</vt:lpstr>
    </vt:vector>
  </TitlesOfParts>
  <Company>ILIA</Company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ESTUDIOS SEGÚN FORMATO</dc:title>
  <dc:creator>Adriana Estrada</dc:creator>
  <cp:lastModifiedBy>pco</cp:lastModifiedBy>
  <cp:revision>3</cp:revision>
  <cp:lastPrinted>2016-04-29T20:01:00Z</cp:lastPrinted>
  <dcterms:created xsi:type="dcterms:W3CDTF">2016-11-30T18:00:00Z</dcterms:created>
  <dcterms:modified xsi:type="dcterms:W3CDTF">2016-12-01T18:55:00Z</dcterms:modified>
</cp:coreProperties>
</file>